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90CC" w14:textId="77777777" w:rsidR="00605BAB" w:rsidRDefault="00605BAB" w:rsidP="00605BAB">
      <w:pPr>
        <w:widowControl w:val="0"/>
        <w:spacing w:line="240" w:lineRule="auto"/>
        <w:ind w:leftChars="0" w:left="3" w:hanging="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Weaning ECLS:</w:t>
      </w:r>
    </w:p>
    <w:p w14:paraId="33C3BF19" w14:textId="77777777" w:rsidR="00605BAB" w:rsidRDefault="00605BAB" w:rsidP="00605BAB">
      <w:pPr>
        <w:spacing w:line="240" w:lineRule="auto"/>
        <w:ind w:leftChars="0" w:left="2" w:hanging="2"/>
      </w:pPr>
    </w:p>
    <w:p w14:paraId="7786E584" w14:textId="77777777" w:rsidR="00605BAB" w:rsidRDefault="00605BAB" w:rsidP="00605BAB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PURPOSE:</w:t>
      </w:r>
    </w:p>
    <w:p w14:paraId="0D1FE514" w14:textId="77777777" w:rsidR="00605BAB" w:rsidRDefault="00605BAB" w:rsidP="00605BAB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To gradually reduce EC</w:t>
      </w:r>
      <w:r>
        <w:t>LS</w:t>
      </w:r>
      <w:r>
        <w:rPr>
          <w:color w:val="000000"/>
        </w:rPr>
        <w:t xml:space="preserve"> support to the patient over a period of time until the patient is on “idle” flow.  </w:t>
      </w:r>
    </w:p>
    <w:p w14:paraId="1BA3E7F1" w14:textId="77777777" w:rsidR="00605BAB" w:rsidRDefault="00605BAB" w:rsidP="00605BAB">
      <w:pPr>
        <w:ind w:leftChars="0" w:left="2" w:hanging="2"/>
      </w:pPr>
      <w:r>
        <w:t>The decision to reduce ECLS flow should be made by the ECLS physician after reviewing the:</w:t>
      </w:r>
    </w:p>
    <w:p w14:paraId="7A05BA73" w14:textId="77777777" w:rsidR="00605BAB" w:rsidRDefault="00605BAB" w:rsidP="00605BAB">
      <w:pPr>
        <w:ind w:leftChars="0" w:left="2" w:hanging="2"/>
      </w:pPr>
    </w:p>
    <w:p w14:paraId="48CECCEE" w14:textId="77777777" w:rsidR="00605BAB" w:rsidRDefault="00605BAB" w:rsidP="00605BAB">
      <w:pPr>
        <w:numPr>
          <w:ilvl w:val="0"/>
          <w:numId w:val="1"/>
        </w:numPr>
        <w:ind w:leftChars="0" w:left="2" w:hanging="2"/>
      </w:pPr>
      <w:r>
        <w:t>Patient’s most recent CXR</w:t>
      </w:r>
    </w:p>
    <w:p w14:paraId="4098A9BE" w14:textId="77777777" w:rsidR="00605BAB" w:rsidRDefault="00605BAB" w:rsidP="00605BAB">
      <w:pPr>
        <w:numPr>
          <w:ilvl w:val="0"/>
          <w:numId w:val="1"/>
        </w:numPr>
        <w:ind w:leftChars="0" w:left="2" w:hanging="2"/>
      </w:pPr>
      <w:r>
        <w:t>Patient’s overall clinical course</w:t>
      </w:r>
    </w:p>
    <w:p w14:paraId="3BB4AB5A" w14:textId="77777777" w:rsidR="00605BAB" w:rsidRDefault="00605BAB" w:rsidP="00605BAB">
      <w:pPr>
        <w:numPr>
          <w:ilvl w:val="0"/>
          <w:numId w:val="1"/>
        </w:numPr>
        <w:ind w:leftChars="0" w:left="2" w:hanging="2"/>
      </w:pPr>
      <w:r>
        <w:t>Patient’s current ventilator settings including oxygen requirement</w:t>
      </w:r>
    </w:p>
    <w:p w14:paraId="1D1E608F" w14:textId="77777777" w:rsidR="00605BAB" w:rsidRDefault="00605BAB" w:rsidP="00605BAB">
      <w:pPr>
        <w:numPr>
          <w:ilvl w:val="0"/>
          <w:numId w:val="1"/>
        </w:numPr>
        <w:ind w:leftChars="0" w:left="2" w:hanging="2"/>
      </w:pPr>
      <w:r>
        <w:t>Patient’s cardiac function as verified by cardiac ECHO</w:t>
      </w:r>
    </w:p>
    <w:p w14:paraId="316AFEA7" w14:textId="77777777" w:rsidR="00605BAB" w:rsidRDefault="00605BAB" w:rsidP="00605BAB">
      <w:pPr>
        <w:numPr>
          <w:ilvl w:val="0"/>
          <w:numId w:val="1"/>
        </w:numPr>
        <w:ind w:leftChars="0" w:left="2" w:hanging="2"/>
      </w:pPr>
      <w:r>
        <w:t>Patient’s blood gases</w:t>
      </w:r>
    </w:p>
    <w:p w14:paraId="70B8290D" w14:textId="77777777" w:rsidR="00605BAB" w:rsidRDefault="00605BAB" w:rsidP="00605BAB">
      <w:pPr>
        <w:ind w:leftChars="0" w:left="2" w:hanging="2"/>
      </w:pPr>
    </w:p>
    <w:p w14:paraId="640BD680" w14:textId="77777777" w:rsidR="00605BAB" w:rsidRDefault="00605BAB" w:rsidP="00605BAB">
      <w:pPr>
        <w:ind w:leftChars="0" w:left="2" w:hanging="2"/>
      </w:pPr>
      <w:r>
        <w:t xml:space="preserve">The patient should not remain on “idle” flow for more than </w:t>
      </w:r>
      <w:r>
        <w:rPr>
          <w:b/>
        </w:rPr>
        <w:t>two hours</w:t>
      </w:r>
      <w:r>
        <w:t xml:space="preserve"> before a trial off ECLS is conducted.</w:t>
      </w:r>
    </w:p>
    <w:p w14:paraId="3530D33A" w14:textId="77777777" w:rsidR="00605BAB" w:rsidRDefault="00605BAB" w:rsidP="00605BAB">
      <w:pPr>
        <w:spacing w:line="240" w:lineRule="auto"/>
        <w:ind w:leftChars="0" w:left="2" w:hanging="2"/>
        <w:rPr>
          <w:u w:val="single"/>
        </w:rPr>
      </w:pPr>
    </w:p>
    <w:p w14:paraId="2D243309" w14:textId="77777777" w:rsidR="00605BAB" w:rsidRDefault="00605BAB" w:rsidP="00605BAB">
      <w:pPr>
        <w:spacing w:line="240" w:lineRule="auto"/>
        <w:ind w:leftChars="0" w:left="2" w:hanging="2"/>
        <w:rPr>
          <w:color w:val="000000"/>
          <w:u w:val="single"/>
        </w:rPr>
      </w:pPr>
      <w:r>
        <w:rPr>
          <w:color w:val="000000"/>
          <w:u w:val="single"/>
        </w:rPr>
        <w:t>Idle is defined as:</w:t>
      </w:r>
    </w:p>
    <w:p w14:paraId="60C6A760" w14:textId="77777777" w:rsidR="00605BAB" w:rsidRDefault="00605BAB" w:rsidP="00605BAB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20 ml/kg/min or 100 ml/min (whichever is greater)</w:t>
      </w:r>
    </w:p>
    <w:p w14:paraId="400FF62D" w14:textId="77777777" w:rsidR="00605BAB" w:rsidRDefault="00605BAB" w:rsidP="00605BAB">
      <w:pPr>
        <w:ind w:leftChars="0" w:left="3" w:hanging="3"/>
        <w:rPr>
          <w:sz w:val="32"/>
          <w:szCs w:val="32"/>
        </w:rPr>
      </w:pPr>
    </w:p>
    <w:p w14:paraId="3F63F031" w14:textId="77777777" w:rsidR="00605BAB" w:rsidRDefault="00605BAB" w:rsidP="00605BAB">
      <w:pPr>
        <w:ind w:leftChars="0" w:left="2" w:hanging="2"/>
      </w:pPr>
      <w:r>
        <w:t>STEPS:</w:t>
      </w:r>
    </w:p>
    <w:p w14:paraId="78026B74" w14:textId="77777777" w:rsidR="00605BAB" w:rsidRDefault="00605BAB" w:rsidP="00605BAB">
      <w:pPr>
        <w:numPr>
          <w:ilvl w:val="0"/>
          <w:numId w:val="2"/>
        </w:numPr>
        <w:ind w:leftChars="0" w:left="2" w:hanging="2"/>
      </w:pPr>
      <w:r>
        <w:t>Determine new ventilator settings and FiO2.</w:t>
      </w:r>
    </w:p>
    <w:p w14:paraId="0FE13150" w14:textId="77777777" w:rsidR="00605BAB" w:rsidRDefault="00605BAB" w:rsidP="00605BAB">
      <w:pPr>
        <w:numPr>
          <w:ilvl w:val="0"/>
          <w:numId w:val="2"/>
        </w:numPr>
        <w:ind w:leftChars="0" w:left="2" w:hanging="2"/>
      </w:pPr>
      <w:r>
        <w:t xml:space="preserve">Decrease RPMs and reduce pump flow by determined ml/hr. </w:t>
      </w:r>
    </w:p>
    <w:p w14:paraId="4D2D7A64" w14:textId="77777777" w:rsidR="00605BAB" w:rsidRDefault="00605BAB" w:rsidP="00605BAB">
      <w:pPr>
        <w:numPr>
          <w:ilvl w:val="0"/>
          <w:numId w:val="2"/>
        </w:numPr>
        <w:ind w:leftChars="0" w:left="2" w:hanging="2"/>
      </w:pPr>
      <w:r>
        <w:t>The sweep gas will need to be decreased as pump flow drops.</w:t>
      </w:r>
    </w:p>
    <w:p w14:paraId="64BD2E3C" w14:textId="77777777" w:rsidR="00605BAB" w:rsidRDefault="00605BAB" w:rsidP="00605BAB">
      <w:pPr>
        <w:numPr>
          <w:ilvl w:val="0"/>
          <w:numId w:val="2"/>
        </w:numPr>
        <w:ind w:leftChars="0" w:left="720" w:hangingChars="300" w:hanging="720"/>
      </w:pPr>
      <w:r>
        <w:t>Increase ACT parameters as flow decreases to minimum of 200-240 or higher if clotting is present in the circuit.  If clotting is present, use higher flows and a shunt through the bridge if present, or place bridge.</w:t>
      </w:r>
    </w:p>
    <w:p w14:paraId="48A3A0D1" w14:textId="77777777" w:rsidR="00605BAB" w:rsidRDefault="00605BAB" w:rsidP="00605BAB">
      <w:pPr>
        <w:numPr>
          <w:ilvl w:val="0"/>
          <w:numId w:val="2"/>
        </w:numPr>
        <w:ind w:leftChars="0" w:left="2" w:hanging="2"/>
      </w:pPr>
      <w:r>
        <w:t>Monitor patient’s blood gases and lactate.</w:t>
      </w:r>
    </w:p>
    <w:p w14:paraId="485D56C7" w14:textId="77777777" w:rsidR="00605BAB" w:rsidRDefault="00605BAB" w:rsidP="00605BAB">
      <w:pPr>
        <w:numPr>
          <w:ilvl w:val="0"/>
          <w:numId w:val="2"/>
        </w:numPr>
        <w:ind w:leftChars="0" w:left="2" w:hanging="2"/>
      </w:pPr>
      <w:r>
        <w:t>Monitor SVO2.</w:t>
      </w:r>
    </w:p>
    <w:p w14:paraId="3FD6FCDD" w14:textId="77777777" w:rsidR="00605BAB" w:rsidRDefault="00605BAB" w:rsidP="00605BAB">
      <w:pPr>
        <w:numPr>
          <w:ilvl w:val="0"/>
          <w:numId w:val="2"/>
        </w:numPr>
        <w:ind w:leftChars="0" w:left="2" w:hanging="2"/>
      </w:pPr>
      <w:r>
        <w:t>Monitor blood pressure.</w:t>
      </w:r>
    </w:p>
    <w:p w14:paraId="35AF8BB1" w14:textId="77777777" w:rsidR="00605BAB" w:rsidRDefault="00605BAB" w:rsidP="00605BAB">
      <w:pPr>
        <w:numPr>
          <w:ilvl w:val="0"/>
          <w:numId w:val="2"/>
        </w:numPr>
        <w:ind w:leftChars="0" w:left="2" w:hanging="2"/>
      </w:pPr>
      <w:r>
        <w:rPr>
          <w:b/>
        </w:rPr>
        <w:t>Minimum flow through the oxygenator should be maintained</w:t>
      </w:r>
      <w:r>
        <w:t xml:space="preserve"> </w:t>
      </w:r>
    </w:p>
    <w:p w14:paraId="2A8EE43D" w14:textId="77777777" w:rsidR="00605BAB" w:rsidRDefault="00605BAB" w:rsidP="00605BAB">
      <w:pPr>
        <w:numPr>
          <w:ilvl w:val="0"/>
          <w:numId w:val="2"/>
        </w:numPr>
        <w:ind w:leftChars="0" w:left="720" w:hangingChars="300" w:hanging="720"/>
      </w:pPr>
      <w:r>
        <w:t>Create a shunt through the bridge to wean flow to the patient while allowing adequate flow through the oxygenator.</w:t>
      </w:r>
    </w:p>
    <w:p w14:paraId="46D6B0F5" w14:textId="77777777" w:rsidR="00605BAB" w:rsidRDefault="00605BAB" w:rsidP="00605BAB">
      <w:pPr>
        <w:numPr>
          <w:ilvl w:val="0"/>
          <w:numId w:val="2"/>
        </w:numPr>
        <w:ind w:leftChars="0" w:left="720" w:hangingChars="300" w:hanging="720"/>
      </w:pPr>
      <w:r>
        <w:t xml:space="preserve">Place </w:t>
      </w:r>
      <w:proofErr w:type="spellStart"/>
      <w:r>
        <w:t>Transonics</w:t>
      </w:r>
      <w:proofErr w:type="spellEnd"/>
      <w:r>
        <w:t xml:space="preserve"> flow probe above bridge and adjust pump flow until the flow meter is reading the desired patient blood flow rate.</w:t>
      </w:r>
    </w:p>
    <w:p w14:paraId="354F74B5" w14:textId="77777777" w:rsidR="00605BAB" w:rsidRDefault="00605BAB" w:rsidP="00605BAB">
      <w:pPr>
        <w:numPr>
          <w:ilvl w:val="0"/>
          <w:numId w:val="2"/>
        </w:numPr>
        <w:ind w:leftChars="0" w:left="720" w:hangingChars="300" w:hanging="720"/>
      </w:pPr>
      <w:r>
        <w:t xml:space="preserve">Chart the new pump flow rate, RPMs, and </w:t>
      </w:r>
      <w:proofErr w:type="spellStart"/>
      <w:r>
        <w:t>transonics</w:t>
      </w:r>
      <w:proofErr w:type="spellEnd"/>
      <w:r>
        <w:t xml:space="preserve"> flow rate on EPIC ECLS flow sheet. </w:t>
      </w:r>
    </w:p>
    <w:p w14:paraId="443D0517" w14:textId="77777777" w:rsidR="00605BAB" w:rsidRDefault="00605BAB" w:rsidP="00605BAB">
      <w:pPr>
        <w:ind w:leftChars="0" w:left="720" w:firstLineChars="0" w:firstLine="0"/>
      </w:pPr>
    </w:p>
    <w:p w14:paraId="73F92C2D" w14:textId="77777777" w:rsidR="00605BAB" w:rsidRDefault="00605BAB" w:rsidP="00605BAB">
      <w:pPr>
        <w:ind w:leftChars="0" w:left="2" w:hanging="2"/>
      </w:pPr>
    </w:p>
    <w:p w14:paraId="7ECB12E9" w14:textId="77777777" w:rsidR="0091040E" w:rsidRDefault="00A64E79">
      <w:pPr>
        <w:ind w:left="0" w:hanging="2"/>
      </w:pPr>
    </w:p>
    <w:sectPr w:rsidR="0091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68E"/>
    <w:multiLevelType w:val="multilevel"/>
    <w:tmpl w:val="2606F7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B45D33"/>
    <w:multiLevelType w:val="multilevel"/>
    <w:tmpl w:val="8238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B"/>
    <w:rsid w:val="00605BAB"/>
    <w:rsid w:val="00A64E79"/>
    <w:rsid w:val="00CA5443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7146"/>
  <w15:chartTrackingRefBased/>
  <w15:docId w15:val="{FD841F07-6771-4230-90D3-931BFA6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AB"/>
    <w:pPr>
      <w:suppressAutoHyphens/>
      <w:spacing w:after="0" w:line="1" w:lineRule="atLeast"/>
      <w:ind w:leftChars="-1" w:left="-1" w:hangingChars="1" w:hanging="1"/>
      <w:outlineLvl w:val="0"/>
    </w:pPr>
    <w:rPr>
      <w:rFonts w:ascii="Arial" w:eastAsia="Arial" w:hAnsi="Arial" w:cs="Arial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Lusk</dc:creator>
  <cp:keywords/>
  <dc:description/>
  <cp:lastModifiedBy>Kiosk, ABAANEOAD076</cp:lastModifiedBy>
  <cp:revision>2</cp:revision>
  <dcterms:created xsi:type="dcterms:W3CDTF">2024-03-19T05:08:00Z</dcterms:created>
  <dcterms:modified xsi:type="dcterms:W3CDTF">2024-03-19T05:08:00Z</dcterms:modified>
</cp:coreProperties>
</file>