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9DE8" w14:textId="4F002192" w:rsidR="00944C21" w:rsidRDefault="7A9F2B39" w:rsidP="5565A12E">
      <w:pPr>
        <w:pStyle w:val="Header"/>
        <w:jc w:val="center"/>
        <w:rPr>
          <w:b/>
          <w:bCs/>
          <w:sz w:val="36"/>
          <w:szCs w:val="36"/>
        </w:rPr>
      </w:pPr>
      <w:bookmarkStart w:id="0" w:name="_Int_V6wLQEVz"/>
      <w:r w:rsidRPr="73DFF849">
        <w:rPr>
          <w:b/>
          <w:bCs/>
          <w:sz w:val="32"/>
          <w:szCs w:val="32"/>
        </w:rPr>
        <w:t>VV Trial Off Checklist</w:t>
      </w:r>
      <w:bookmarkEnd w:id="0"/>
    </w:p>
    <w:p w14:paraId="74E590E3" w14:textId="10B4A452" w:rsidR="00944C21" w:rsidRDefault="00944C21" w:rsidP="5565A12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7012E91" w14:textId="3F92C1D3" w:rsidR="00944C21" w:rsidRDefault="00944C21" w:rsidP="5565A12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19608E9" w14:textId="40CA2D53" w:rsidR="00944C21" w:rsidRDefault="4FF98625" w:rsidP="5565A12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65A1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Before Trial Off:</w:t>
      </w:r>
    </w:p>
    <w:p w14:paraId="7220DCA7" w14:textId="6F8A6231" w:rsidR="00944C21" w:rsidRDefault="4FF98625" w:rsidP="20D2779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Chest X-ray, verify ETT placement</w:t>
      </w:r>
    </w:p>
    <w:p w14:paraId="5B0833B1" w14:textId="2E122CDA" w:rsidR="00944C21" w:rsidRDefault="4FF98625" w:rsidP="20D2779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Increase ventilator settings</w:t>
      </w:r>
    </w:p>
    <w:p w14:paraId="59E654B4" w14:textId="14DFD711" w:rsidR="00944C21" w:rsidRDefault="4FF98625" w:rsidP="20D2779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Baseline gas</w:t>
      </w:r>
    </w:p>
    <w:p w14:paraId="24BADD22" w14:textId="199D4CDD" w:rsidR="00944C21" w:rsidRDefault="4FF98625" w:rsidP="20D2779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Move all lines to patient</w:t>
      </w:r>
    </w:p>
    <w:p w14:paraId="737BDCDB" w14:textId="403C2BAD" w:rsidR="00944C21" w:rsidRDefault="00944C21" w:rsidP="5565A12E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6122A4" w14:textId="55848FF6" w:rsidR="00944C21" w:rsidRDefault="4FF98625" w:rsidP="5565A12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65A1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During Trial Off:</w:t>
      </w:r>
    </w:p>
    <w:p w14:paraId="34E80BD1" w14:textId="3C296E47" w:rsidR="00944C21" w:rsidRDefault="4FF98625" w:rsidP="20D2779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Continue </w:t>
      </w:r>
      <w:r w:rsidR="585FB20B"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standard</w:t>
      </w: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anticoagulation to patient</w:t>
      </w:r>
    </w:p>
    <w:p w14:paraId="31500CB3" w14:textId="5BEE440D" w:rsidR="00944C21" w:rsidRDefault="4FF98625" w:rsidP="20D2779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Continue heater</w:t>
      </w:r>
    </w:p>
    <w:p w14:paraId="16B39930" w14:textId="1ACBBD03" w:rsidR="6D4876EE" w:rsidRDefault="6D4876EE" w:rsidP="73DFF84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DFF8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Turn OFF sweep gas flow </w:t>
      </w:r>
      <w:r w:rsidR="51B40091" w:rsidRPr="73DFF8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73DFF849" w:rsidRPr="73DFF849">
        <w:rPr>
          <w:rFonts w:ascii="Calibri" w:eastAsia="Calibri" w:hAnsi="Calibri" w:cs="Calibri"/>
          <w:color w:val="000000" w:themeColor="text1"/>
          <w:sz w:val="24"/>
          <w:szCs w:val="24"/>
        </w:rPr>
        <w:t>clamp green gas tubing</w:t>
      </w:r>
    </w:p>
    <w:p w14:paraId="1DCBB0A9" w14:textId="7661DA7C" w:rsidR="00944C21" w:rsidRDefault="4FF98625" w:rsidP="20D2779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Obtain ACT </w:t>
      </w:r>
      <w:r w:rsidR="399352EA"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per standard protocol</w:t>
      </w:r>
    </w:p>
    <w:p w14:paraId="2B669E76" w14:textId="2C169909" w:rsidR="00944C21" w:rsidRDefault="7E72A1F0" w:rsidP="73DFF84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3DFF849">
        <w:rPr>
          <w:rFonts w:ascii="Calibri" w:eastAsia="Calibri" w:hAnsi="Calibri" w:cs="Calibri"/>
          <w:color w:val="000000" w:themeColor="text1"/>
          <w:sz w:val="24"/>
          <w:szCs w:val="24"/>
        </w:rPr>
        <w:t>Obtain blood gas every 30-60 min</w:t>
      </w:r>
    </w:p>
    <w:p w14:paraId="46784D31" w14:textId="00C4E9B9" w:rsidR="00944C21" w:rsidRDefault="4FF98625" w:rsidP="20D2779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Follow </w:t>
      </w:r>
      <w:r w:rsidR="2B243BD2"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saturations and</w:t>
      </w: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CO2</w:t>
      </w:r>
    </w:p>
    <w:p w14:paraId="2BC40BB4" w14:textId="79EE5736" w:rsidR="00944C21" w:rsidRDefault="4FF98625" w:rsidP="20D2779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Kee</w:t>
      </w:r>
      <w:r w:rsidR="562018CE"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off for </w:t>
      </w:r>
      <w:r w:rsidR="50EF1ACD"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minimum of 1 hour, may keep off for hours</w:t>
      </w:r>
    </w:p>
    <w:p w14:paraId="6E1EFD7A" w14:textId="0166AF67" w:rsidR="00944C21" w:rsidRDefault="00944C21" w:rsidP="5565A12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A2A2A7" w14:textId="7F17C760" w:rsidR="00944C21" w:rsidRDefault="4FF98625" w:rsidP="5565A12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65A1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After Trial Off:</w:t>
      </w:r>
    </w:p>
    <w:p w14:paraId="63C6367B" w14:textId="35F125F2" w:rsidR="00944C21" w:rsidRDefault="4FF98625" w:rsidP="20D2779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Return to ECLS support</w:t>
      </w:r>
    </w:p>
    <w:p w14:paraId="54D48750" w14:textId="2A09D924" w:rsidR="00944C21" w:rsidRDefault="4FF98625" w:rsidP="20D2779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Alert surgeon</w:t>
      </w:r>
    </w:p>
    <w:p w14:paraId="1FAA0CCF" w14:textId="1626C4FC" w:rsidR="00944C21" w:rsidRDefault="4FF98625" w:rsidP="20D2779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Order blood</w:t>
      </w:r>
    </w:p>
    <w:p w14:paraId="2A774143" w14:textId="237A1016" w:rsidR="00944C21" w:rsidRDefault="4FF98625" w:rsidP="20D2779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D27790">
        <w:rPr>
          <w:rFonts w:ascii="Calibri" w:eastAsia="Calibri" w:hAnsi="Calibri" w:cs="Calibri"/>
          <w:color w:val="000000" w:themeColor="text1"/>
          <w:sz w:val="24"/>
          <w:szCs w:val="24"/>
        </w:rPr>
        <w:t>Order decannulation medications</w:t>
      </w:r>
    </w:p>
    <w:p w14:paraId="44E85609" w14:textId="5C3E02CC" w:rsidR="00944C21" w:rsidRDefault="00944C21" w:rsidP="5565A12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141816C4" w:rsidR="00944C21" w:rsidRDefault="00944C21" w:rsidP="5565A12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944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B905" w14:textId="77777777" w:rsidR="00000000" w:rsidRDefault="009E041B">
      <w:pPr>
        <w:spacing w:after="0" w:line="240" w:lineRule="auto"/>
      </w:pPr>
      <w:r>
        <w:separator/>
      </w:r>
    </w:p>
  </w:endnote>
  <w:endnote w:type="continuationSeparator" w:id="0">
    <w:p w14:paraId="4BEF3CFE" w14:textId="77777777" w:rsidR="00000000" w:rsidRDefault="009E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65A12E" w14:paraId="11B5EC38" w14:textId="77777777" w:rsidTr="1FB176F5">
      <w:tc>
        <w:tcPr>
          <w:tcW w:w="3120" w:type="dxa"/>
        </w:tcPr>
        <w:p w14:paraId="7DC30089" w14:textId="39DD5FAB" w:rsidR="5565A12E" w:rsidRDefault="5565A12E" w:rsidP="5565A12E">
          <w:pPr>
            <w:pStyle w:val="Header"/>
            <w:ind w:left="-115"/>
          </w:pPr>
        </w:p>
      </w:tc>
      <w:tc>
        <w:tcPr>
          <w:tcW w:w="3120" w:type="dxa"/>
        </w:tcPr>
        <w:p w14:paraId="55E9282B" w14:textId="406E70E5" w:rsidR="5565A12E" w:rsidRDefault="5565A12E" w:rsidP="1FB176F5">
          <w:pPr>
            <w:pStyle w:val="Header"/>
            <w:jc w:val="center"/>
            <w:rPr>
              <w:i/>
              <w:iCs/>
              <w:sz w:val="24"/>
              <w:szCs w:val="24"/>
            </w:rPr>
          </w:pPr>
        </w:p>
      </w:tc>
      <w:tc>
        <w:tcPr>
          <w:tcW w:w="3120" w:type="dxa"/>
        </w:tcPr>
        <w:p w14:paraId="07D8BFD2" w14:textId="791B3070" w:rsidR="5565A12E" w:rsidRDefault="1FB176F5" w:rsidP="1FB176F5">
          <w:pPr>
            <w:pStyle w:val="Header"/>
            <w:jc w:val="right"/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</w:pPr>
          <w:r w:rsidRPr="1FB176F5">
            <w:rPr>
              <w:rFonts w:ascii="Calibri" w:eastAsia="Calibri" w:hAnsi="Calibri" w:cs="Calibri"/>
              <w:i/>
              <w:iCs/>
              <w:color w:val="000000" w:themeColor="text1"/>
              <w:sz w:val="24"/>
              <w:szCs w:val="24"/>
            </w:rPr>
            <w:t>LL 11.2020</w:t>
          </w:r>
        </w:p>
      </w:tc>
    </w:tr>
  </w:tbl>
  <w:p w14:paraId="10D4E0A4" w14:textId="4AB4278D" w:rsidR="5565A12E" w:rsidRDefault="5565A12E" w:rsidP="5565A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E1C5" w14:textId="77777777" w:rsidR="00000000" w:rsidRDefault="009E041B">
      <w:pPr>
        <w:spacing w:after="0" w:line="240" w:lineRule="auto"/>
      </w:pPr>
      <w:r>
        <w:separator/>
      </w:r>
    </w:p>
  </w:footnote>
  <w:footnote w:type="continuationSeparator" w:id="0">
    <w:p w14:paraId="75EC2AC1" w14:textId="77777777" w:rsidR="00000000" w:rsidRDefault="009E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5565A12E" w14:paraId="57E6726C" w14:textId="77777777" w:rsidTr="5565A12E">
      <w:tc>
        <w:tcPr>
          <w:tcW w:w="3120" w:type="dxa"/>
        </w:tcPr>
        <w:p w14:paraId="78C2464A" w14:textId="79907EAD" w:rsidR="5565A12E" w:rsidRDefault="5565A12E" w:rsidP="5565A12E">
          <w:pPr>
            <w:pStyle w:val="Header"/>
            <w:ind w:left="-115"/>
          </w:pPr>
        </w:p>
      </w:tc>
      <w:tc>
        <w:tcPr>
          <w:tcW w:w="3120" w:type="dxa"/>
        </w:tcPr>
        <w:p w14:paraId="2A99C772" w14:textId="175C762B" w:rsidR="5565A12E" w:rsidRDefault="5565A12E" w:rsidP="5565A12E">
          <w:pPr>
            <w:pStyle w:val="Header"/>
            <w:ind w:right="-115"/>
            <w:jc w:val="right"/>
          </w:pPr>
        </w:p>
      </w:tc>
    </w:tr>
  </w:tbl>
  <w:p w14:paraId="2AE1F7F1" w14:textId="22E65A9C" w:rsidR="5565A12E" w:rsidRDefault="5565A12E" w:rsidP="5565A12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6wLQEVz" int2:invalidationBookmarkName="" int2:hashCode="RUtRNxCbGh4FIe" int2:id="7hdxcrZW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5BCC"/>
    <w:multiLevelType w:val="hybridMultilevel"/>
    <w:tmpl w:val="4C26C056"/>
    <w:lvl w:ilvl="0" w:tplc="4FD29A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E5A7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C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C2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2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41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AF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C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4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34DD"/>
    <w:multiLevelType w:val="hybridMultilevel"/>
    <w:tmpl w:val="27601444"/>
    <w:lvl w:ilvl="0" w:tplc="D43A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0D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4E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AC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C7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A5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2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A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44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0F97"/>
    <w:multiLevelType w:val="hybridMultilevel"/>
    <w:tmpl w:val="C4326282"/>
    <w:lvl w:ilvl="0" w:tplc="A9D839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C06B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4E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E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20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0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7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A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A6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1AD7"/>
    <w:multiLevelType w:val="hybridMultilevel"/>
    <w:tmpl w:val="8A44E484"/>
    <w:lvl w:ilvl="0" w:tplc="3CE8E3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AAA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2B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E9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C7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22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E0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0A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65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9234"/>
    <w:multiLevelType w:val="hybridMultilevel"/>
    <w:tmpl w:val="86724BCC"/>
    <w:lvl w:ilvl="0" w:tplc="5D70E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0D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C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08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C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6B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A6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09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AB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A4E7"/>
    <w:multiLevelType w:val="hybridMultilevel"/>
    <w:tmpl w:val="50BE218C"/>
    <w:lvl w:ilvl="0" w:tplc="582AA5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425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4D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69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C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48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A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B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27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992A"/>
    <w:multiLevelType w:val="hybridMultilevel"/>
    <w:tmpl w:val="F5AC7BE4"/>
    <w:lvl w:ilvl="0" w:tplc="62ACE9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A803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68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0A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C0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E2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C3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CF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42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2F7E"/>
    <w:multiLevelType w:val="hybridMultilevel"/>
    <w:tmpl w:val="3CBA3E34"/>
    <w:lvl w:ilvl="0" w:tplc="AF62F6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8A6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81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C0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0D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CD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6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2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E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0150DD"/>
    <w:rsid w:val="0055564F"/>
    <w:rsid w:val="00944C21"/>
    <w:rsid w:val="009E041B"/>
    <w:rsid w:val="04D93855"/>
    <w:rsid w:val="08606834"/>
    <w:rsid w:val="1A0B58C2"/>
    <w:rsid w:val="1FB176F5"/>
    <w:rsid w:val="20D27790"/>
    <w:rsid w:val="2B243BD2"/>
    <w:rsid w:val="34B1EA8B"/>
    <w:rsid w:val="37C56873"/>
    <w:rsid w:val="37E98B4D"/>
    <w:rsid w:val="399352EA"/>
    <w:rsid w:val="49378B7F"/>
    <w:rsid w:val="4FF98625"/>
    <w:rsid w:val="50EF1ACD"/>
    <w:rsid w:val="51866563"/>
    <w:rsid w:val="51B40091"/>
    <w:rsid w:val="5565A12E"/>
    <w:rsid w:val="562018CE"/>
    <w:rsid w:val="573B74B9"/>
    <w:rsid w:val="585FB20B"/>
    <w:rsid w:val="590150DD"/>
    <w:rsid w:val="6371EA53"/>
    <w:rsid w:val="6D4876EE"/>
    <w:rsid w:val="6EFD78A5"/>
    <w:rsid w:val="723005BB"/>
    <w:rsid w:val="73DFF849"/>
    <w:rsid w:val="7A9F2B39"/>
    <w:rsid w:val="7E72A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50DD"/>
  <w15:chartTrackingRefBased/>
  <w15:docId w15:val="{AC474B18-4D63-4C7E-824A-1370071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6983b8113b3a424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EF4D4-235B-4C7C-9FE7-E8E332D39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7B819-4153-4F61-8153-54926BBE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D2633-29DA-4C21-B9A6-01C2C8E27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Leslie</dc:creator>
  <cp:keywords/>
  <dc:description/>
  <cp:lastModifiedBy>Kiosk, ABAANEOAD076</cp:lastModifiedBy>
  <cp:revision>2</cp:revision>
  <dcterms:created xsi:type="dcterms:W3CDTF">2024-03-19T05:14:00Z</dcterms:created>
  <dcterms:modified xsi:type="dcterms:W3CDTF">2024-03-19T05:14:00Z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