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D16A" w14:textId="5A4BE393" w:rsidR="00DE11BC" w:rsidRDefault="36634924" w:rsidP="4549CF82">
      <w:pPr>
        <w:ind w:left="2" w:hanging="2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549CF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A. </w:t>
      </w:r>
      <w:r w:rsidR="003D512A">
        <w:tab/>
      </w:r>
      <w:r w:rsidRPr="4549CF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RAPID DE-AIRING PROCEDURE FOR CARDIOHELP</w:t>
      </w:r>
    </w:p>
    <w:p w14:paraId="13E94D92" w14:textId="7733318C" w:rsidR="00DE11BC" w:rsidRDefault="36634924" w:rsidP="4549CF82">
      <w:pPr>
        <w:ind w:left="2" w:hanging="2"/>
        <w:rPr>
          <w:rFonts w:ascii="Arial" w:eastAsia="Arial" w:hAnsi="Arial" w:cs="Arial"/>
          <w:sz w:val="24"/>
          <w:szCs w:val="24"/>
        </w:rPr>
      </w:pPr>
      <w:r w:rsidRPr="4549CF82">
        <w:rPr>
          <w:rFonts w:ascii="Arial" w:eastAsia="Arial" w:hAnsi="Arial" w:cs="Arial"/>
          <w:sz w:val="24"/>
          <w:szCs w:val="24"/>
        </w:rPr>
        <w:t xml:space="preserve"> </w:t>
      </w:r>
    </w:p>
    <w:p w14:paraId="76AE9CF9" w14:textId="743562A0" w:rsidR="00DE11BC" w:rsidRDefault="36634924" w:rsidP="4549CF82">
      <w:pPr>
        <w:ind w:left="2" w:hanging="2"/>
        <w:rPr>
          <w:rFonts w:ascii="Arial" w:eastAsia="Arial" w:hAnsi="Arial" w:cs="Arial"/>
          <w:b/>
          <w:bCs/>
          <w:sz w:val="24"/>
          <w:szCs w:val="24"/>
        </w:rPr>
      </w:pPr>
      <w:r w:rsidRPr="4549CF82">
        <w:rPr>
          <w:rFonts w:ascii="Arial" w:eastAsia="Arial" w:hAnsi="Arial" w:cs="Arial"/>
          <w:b/>
          <w:bCs/>
          <w:sz w:val="24"/>
          <w:szCs w:val="24"/>
        </w:rPr>
        <w:t>PURPOSE:</w:t>
      </w:r>
    </w:p>
    <w:p w14:paraId="75A8EF18" w14:textId="38FCC2E1" w:rsidR="00DE11BC" w:rsidRDefault="36634924" w:rsidP="4549CF82">
      <w:pPr>
        <w:ind w:left="2" w:hanging="2"/>
        <w:rPr>
          <w:rFonts w:ascii="Arial" w:eastAsia="Arial" w:hAnsi="Arial" w:cs="Arial"/>
          <w:sz w:val="24"/>
          <w:szCs w:val="24"/>
        </w:rPr>
      </w:pPr>
      <w:r w:rsidRPr="4549CF82">
        <w:rPr>
          <w:rFonts w:ascii="Arial" w:eastAsia="Arial" w:hAnsi="Arial" w:cs="Arial"/>
          <w:sz w:val="24"/>
          <w:szCs w:val="24"/>
        </w:rPr>
        <w:t>To re-prime HLS pump-head in a severe air entrainment incident where ECLS flow/RPMs goes to zero.</w:t>
      </w:r>
    </w:p>
    <w:p w14:paraId="4917C4DE" w14:textId="3A2B949F" w:rsidR="00DE11BC" w:rsidRDefault="36634924" w:rsidP="4549CF82">
      <w:pPr>
        <w:ind w:left="2" w:hanging="2"/>
        <w:rPr>
          <w:rFonts w:ascii="Arial" w:eastAsia="Arial" w:hAnsi="Arial" w:cs="Arial"/>
          <w:sz w:val="24"/>
          <w:szCs w:val="24"/>
        </w:rPr>
      </w:pPr>
      <w:r w:rsidRPr="4549CF82">
        <w:rPr>
          <w:rFonts w:ascii="Arial" w:eastAsia="Arial" w:hAnsi="Arial" w:cs="Arial"/>
          <w:sz w:val="24"/>
          <w:szCs w:val="24"/>
        </w:rPr>
        <w:t xml:space="preserve"> </w:t>
      </w:r>
    </w:p>
    <w:p w14:paraId="7ABA9E0D" w14:textId="3C3709AE" w:rsidR="00DE11BC" w:rsidRDefault="36634924" w:rsidP="4549CF82">
      <w:pPr>
        <w:ind w:left="2" w:hanging="2"/>
        <w:rPr>
          <w:rFonts w:ascii="Arial" w:eastAsia="Arial" w:hAnsi="Arial" w:cs="Arial"/>
          <w:b/>
          <w:bCs/>
          <w:sz w:val="24"/>
          <w:szCs w:val="24"/>
        </w:rPr>
      </w:pPr>
      <w:r w:rsidRPr="4549CF82">
        <w:rPr>
          <w:rFonts w:ascii="Arial" w:eastAsia="Arial" w:hAnsi="Arial" w:cs="Arial"/>
          <w:b/>
          <w:bCs/>
          <w:sz w:val="24"/>
          <w:szCs w:val="24"/>
        </w:rPr>
        <w:t>EQUIPMENT LIST:</w:t>
      </w:r>
    </w:p>
    <w:p w14:paraId="240A39F2" w14:textId="127C0F29" w:rsidR="00DE11BC" w:rsidRDefault="36634924" w:rsidP="4549CF82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4549CF82">
        <w:rPr>
          <w:rFonts w:ascii="Arial" w:eastAsia="Arial" w:hAnsi="Arial" w:cs="Arial"/>
          <w:color w:val="000000" w:themeColor="text1"/>
          <w:sz w:val="24"/>
          <w:szCs w:val="24"/>
        </w:rPr>
        <w:t xml:space="preserve">Rapid de-airing line </w:t>
      </w:r>
    </w:p>
    <w:p w14:paraId="6D62B806" w14:textId="2A212909" w:rsidR="00DE11BC" w:rsidRDefault="36634924" w:rsidP="4549CF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549CF82">
        <w:rPr>
          <w:rFonts w:ascii="Arial" w:eastAsia="Arial" w:hAnsi="Arial" w:cs="Arial"/>
          <w:sz w:val="24"/>
          <w:szCs w:val="24"/>
        </w:rPr>
        <w:t>0.5-</w:t>
      </w:r>
      <w:r w:rsidRPr="4549CF82">
        <w:rPr>
          <w:rFonts w:ascii="Arial" w:eastAsia="Arial" w:hAnsi="Arial" w:cs="Arial"/>
          <w:color w:val="000000" w:themeColor="text1"/>
          <w:sz w:val="24"/>
          <w:szCs w:val="24"/>
        </w:rPr>
        <w:t xml:space="preserve">1L </w:t>
      </w:r>
      <w:proofErr w:type="spellStart"/>
      <w:r w:rsidRPr="4549CF82">
        <w:rPr>
          <w:rFonts w:ascii="Arial" w:eastAsia="Arial" w:hAnsi="Arial" w:cs="Arial"/>
          <w:color w:val="000000" w:themeColor="text1"/>
          <w:sz w:val="24"/>
          <w:szCs w:val="24"/>
        </w:rPr>
        <w:t>Plasmalyte</w:t>
      </w:r>
      <w:proofErr w:type="spellEnd"/>
    </w:p>
    <w:p w14:paraId="01D17C98" w14:textId="71FB9793" w:rsidR="00DE11BC" w:rsidRDefault="36634924" w:rsidP="4549CF82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4549CF82">
        <w:rPr>
          <w:rFonts w:ascii="Arial" w:eastAsia="Arial" w:hAnsi="Arial" w:cs="Arial"/>
          <w:color w:val="000000" w:themeColor="text1"/>
          <w:sz w:val="24"/>
          <w:szCs w:val="24"/>
        </w:rPr>
        <w:t>Waste Bag</w:t>
      </w:r>
    </w:p>
    <w:p w14:paraId="5361FC22" w14:textId="6550D91C" w:rsidR="00DE11BC" w:rsidRDefault="36634924" w:rsidP="4549CF82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4549CF82">
        <w:rPr>
          <w:rFonts w:ascii="Arial" w:eastAsia="Arial" w:hAnsi="Arial" w:cs="Arial"/>
          <w:color w:val="000000" w:themeColor="text1"/>
          <w:sz w:val="24"/>
          <w:szCs w:val="24"/>
        </w:rPr>
        <w:t>Large bore 12” pigtail</w:t>
      </w:r>
    </w:p>
    <w:p w14:paraId="0E95A4EA" w14:textId="0F8E25BF" w:rsidR="00DE11BC" w:rsidRDefault="00DE11BC" w:rsidP="4549CF8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E6DAD9B" w14:textId="386D2DC1" w:rsidR="00DE11BC" w:rsidRDefault="36634924" w:rsidP="4549CF82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549CF8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PROCEDURE:</w:t>
      </w:r>
    </w:p>
    <w:p w14:paraId="47B4514F" w14:textId="3B53C82A" w:rsidR="00DE11BC" w:rsidRDefault="36634924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Remove yellow cap from de-airing port</w:t>
      </w:r>
    </w:p>
    <w:p w14:paraId="07D502FA" w14:textId="1A73A904" w:rsidR="00DE11BC" w:rsidRDefault="36634924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Take patient off ECMO – clamp arterial outlet tubing at clamp symbol near HLS module and venous inlet tubing </w:t>
      </w:r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</w:t>
      </w:r>
      <w:r w:rsidR="67C9BE8F"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elow the </w:t>
      </w:r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3/8x3/8 </w:t>
      </w:r>
      <w:proofErr w:type="spellStart"/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luer</w:t>
      </w:r>
      <w:proofErr w:type="spellEnd"/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1866BE35" w14:textId="7697BD40" w:rsidR="54CF79D9" w:rsidRDefault="54CF79D9" w:rsidP="3C85D60C">
      <w:pPr>
        <w:pStyle w:val="ListParagraph"/>
        <w:numPr>
          <w:ilvl w:val="0"/>
          <w:numId w:val="1"/>
        </w:numPr>
        <w:spacing w:before="160" w:after="40"/>
        <w:rPr>
          <w:rFonts w:eastAsiaTheme="minorEastAsia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Turn RPMs to zero.</w:t>
      </w:r>
    </w:p>
    <w:p w14:paraId="50FBD61D" w14:textId="70B81119" w:rsidR="72C0B1E7" w:rsidRDefault="72C0B1E7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0.5-1 L </w:t>
      </w:r>
      <w:proofErr w:type="spellStart"/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plasmalyte</w:t>
      </w:r>
      <w:proofErr w:type="spellEnd"/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 to rapid de-airing line via spike and </w:t>
      </w:r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prime the line</w:t>
      </w: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– </w:t>
      </w:r>
      <w:r w:rsidRPr="3C85D60C">
        <w:rPr>
          <w:rFonts w:ascii="Arial" w:eastAsia="Arial" w:hAnsi="Arial" w:cs="Arial"/>
          <w:sz w:val="24"/>
          <w:szCs w:val="24"/>
        </w:rPr>
        <w:t>close white clamp on de-airing line.</w:t>
      </w:r>
    </w:p>
    <w:p w14:paraId="3A83FB5A" w14:textId="1C191809" w:rsidR="00DE11BC" w:rsidRDefault="57C7CC0F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Remove spring port on HLS oxygenator unit. </w:t>
      </w:r>
      <w:r w:rsidR="36634924" w:rsidRPr="3C85D60C">
        <w:rPr>
          <w:rFonts w:ascii="Arial" w:eastAsia="Arial" w:hAnsi="Arial" w:cs="Arial"/>
          <w:color w:val="000000" w:themeColor="text1"/>
          <w:sz w:val="24"/>
          <w:szCs w:val="24"/>
        </w:rPr>
        <w:t>Attach end of rapid de-airing line to oxygenato</w:t>
      </w:r>
      <w:r w:rsidR="403F7DC3" w:rsidRPr="3C85D60C">
        <w:rPr>
          <w:rFonts w:ascii="Arial" w:eastAsia="Arial" w:hAnsi="Arial" w:cs="Arial"/>
          <w:color w:val="000000" w:themeColor="text1"/>
          <w:sz w:val="24"/>
          <w:szCs w:val="24"/>
        </w:rPr>
        <w:t>r.</w:t>
      </w:r>
    </w:p>
    <w:p w14:paraId="09C406AC" w14:textId="3FB8ADD6" w:rsidR="7F9D89D0" w:rsidRDefault="7F9D89D0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Attach 12” pigtail</w:t>
      </w:r>
      <w:r w:rsidRPr="3C85D60C">
        <w:rPr>
          <w:rFonts w:ascii="Arial" w:eastAsia="Arial" w:hAnsi="Arial" w:cs="Arial"/>
          <w:sz w:val="24"/>
          <w:szCs w:val="24"/>
        </w:rPr>
        <w:t xml:space="preserve"> with </w:t>
      </w: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waste bag </w:t>
      </w:r>
      <w:r w:rsidRPr="3C85D60C">
        <w:rPr>
          <w:rFonts w:ascii="Arial" w:eastAsia="Arial" w:hAnsi="Arial" w:cs="Arial"/>
          <w:sz w:val="24"/>
          <w:szCs w:val="24"/>
        </w:rPr>
        <w:t>to</w:t>
      </w: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luer</w:t>
      </w:r>
      <w:proofErr w:type="spellEnd"/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 on venous tubing and </w:t>
      </w:r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open stopcock to the waste </w:t>
      </w:r>
      <w:proofErr w:type="gramStart"/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bag</w:t>
      </w:r>
      <w:proofErr w:type="gramEnd"/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653F4908" w14:textId="3B3D323D" w:rsidR="00DE11BC" w:rsidRDefault="36634924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Open white clamp on rapid de-airing line and rapidly push ~0.5-1L </w:t>
      </w:r>
      <w:proofErr w:type="spellStart"/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plasmalyte</w:t>
      </w:r>
      <w:proofErr w:type="spellEnd"/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 through the oxygenator and out the venous limb to waste bag to re-prime pump. </w:t>
      </w:r>
    </w:p>
    <w:p w14:paraId="2A253803" w14:textId="031B0522" w:rsidR="00DE11BC" w:rsidRDefault="36634924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Once majority of air is removed, turn stopcock off to the waste bag.</w:t>
      </w:r>
    </w:p>
    <w:p w14:paraId="29B2B558" w14:textId="483780E0" w:rsidR="237745DD" w:rsidRDefault="237745DD" w:rsidP="4549CF82">
      <w:pPr>
        <w:pStyle w:val="ListParagraph"/>
        <w:numPr>
          <w:ilvl w:val="0"/>
          <w:numId w:val="1"/>
        </w:numPr>
        <w:spacing w:before="160" w:after="40"/>
        <w:rPr>
          <w:b/>
          <w:bCs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Leave de-airing supplies attached and go back on EC</w:t>
      </w:r>
      <w:r w:rsidR="79ACEC74"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LS</w:t>
      </w:r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15F22676" w14:textId="2B99DB1A" w:rsidR="00DE11BC" w:rsidRDefault="36634924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Remove venous cannula clamp.</w:t>
      </w:r>
    </w:p>
    <w:p w14:paraId="7A67C8AD" w14:textId="494796C3" w:rsidR="00DE11BC" w:rsidRDefault="36634924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Turn up RPMs as you release the arterial cannula clamp.</w:t>
      </w:r>
    </w:p>
    <w:p w14:paraId="7B7D0056" w14:textId="25FC4F00" w:rsidR="00DE11BC" w:rsidRDefault="38600AC0" w:rsidP="4549CF82">
      <w:pPr>
        <w:pStyle w:val="ListParagraph"/>
        <w:numPr>
          <w:ilvl w:val="0"/>
          <w:numId w:val="1"/>
        </w:numPr>
        <w:spacing w:before="160" w:after="40"/>
        <w:rPr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If you still cannot </w:t>
      </w:r>
      <w:r w:rsidR="3525A301"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achieve flow with increased </w:t>
      </w:r>
      <w:proofErr w:type="gramStart"/>
      <w:r w:rsidR="3525A301" w:rsidRPr="3C85D60C">
        <w:rPr>
          <w:rFonts w:ascii="Arial" w:eastAsia="Arial" w:hAnsi="Arial" w:cs="Arial"/>
          <w:color w:val="000000" w:themeColor="text1"/>
          <w:sz w:val="24"/>
          <w:szCs w:val="24"/>
        </w:rPr>
        <w:t>RPMs</w:t>
      </w:r>
      <w:proofErr w:type="gramEnd"/>
      <w:r w:rsidR="3525A301"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 you must repeat de-airing procedure</w:t>
      </w:r>
    </w:p>
    <w:p w14:paraId="55A6A56F" w14:textId="13ACE5C6" w:rsidR="00DE11BC" w:rsidRDefault="3525A301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color w:val="000000" w:themeColor="text1"/>
          <w:sz w:val="24"/>
          <w:szCs w:val="24"/>
        </w:rPr>
        <w:t>If flow achieved and you are back on ECLS</w:t>
      </w:r>
      <w:r w:rsidR="4D6DF24A" w:rsidRPr="3C85D60C">
        <w:rPr>
          <w:rFonts w:ascii="Arial" w:eastAsia="Arial" w:hAnsi="Arial" w:cs="Arial"/>
          <w:color w:val="000000" w:themeColor="text1"/>
          <w:sz w:val="24"/>
          <w:szCs w:val="24"/>
        </w:rPr>
        <w:t>, re</w:t>
      </w:r>
      <w:r w:rsidR="36634924" w:rsidRPr="3C85D60C">
        <w:rPr>
          <w:rFonts w:ascii="Arial" w:eastAsia="Arial" w:hAnsi="Arial" w:cs="Arial"/>
          <w:color w:val="000000" w:themeColor="text1"/>
          <w:sz w:val="24"/>
          <w:szCs w:val="24"/>
        </w:rPr>
        <w:t>set venous bubble alarm</w:t>
      </w:r>
      <w:r w:rsidR="5C07C77D"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, remove waste bag, remove </w:t>
      </w:r>
      <w:r w:rsidR="36634924" w:rsidRPr="3C85D60C">
        <w:rPr>
          <w:rFonts w:ascii="Arial" w:eastAsia="Arial" w:hAnsi="Arial" w:cs="Arial"/>
          <w:color w:val="000000" w:themeColor="text1"/>
          <w:sz w:val="24"/>
          <w:szCs w:val="24"/>
        </w:rPr>
        <w:t>rapid de-airing line</w:t>
      </w:r>
      <w:r w:rsidR="67818D8C" w:rsidRPr="3C85D60C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36634924" w:rsidRPr="3C85D60C">
        <w:rPr>
          <w:rFonts w:ascii="Arial" w:eastAsia="Arial" w:hAnsi="Arial" w:cs="Arial"/>
          <w:color w:val="000000" w:themeColor="text1"/>
          <w:sz w:val="24"/>
          <w:szCs w:val="24"/>
        </w:rPr>
        <w:t xml:space="preserve"> and replace spring cap.</w:t>
      </w:r>
    </w:p>
    <w:p w14:paraId="556973A6" w14:textId="4381EE5D" w:rsidR="00DE11BC" w:rsidRDefault="36634924" w:rsidP="4549CF82">
      <w:pPr>
        <w:pStyle w:val="ListParagraph"/>
        <w:numPr>
          <w:ilvl w:val="0"/>
          <w:numId w:val="1"/>
        </w:numPr>
        <w:spacing w:before="160" w:after="4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C85D60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Replace yellow cap on the de-airing port.</w:t>
      </w:r>
      <w:r w:rsidR="003D512A">
        <w:br/>
      </w:r>
      <w:r w:rsidR="003D512A">
        <w:br/>
      </w:r>
      <w:r w:rsidRPr="3C85D60C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3D512A">
        <w:br/>
      </w:r>
      <w:r w:rsidR="003D512A">
        <w:br/>
      </w:r>
      <w:r w:rsidRPr="3C85D60C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2C078E63" w14:textId="5BB162A3" w:rsidR="00DE11BC" w:rsidRDefault="003D512A" w:rsidP="4549CF82">
      <w:pPr>
        <w:rPr>
          <w:rFonts w:ascii="Arial" w:eastAsia="Arial" w:hAnsi="Arial" w:cs="Arial"/>
        </w:rPr>
      </w:pPr>
      <w:r>
        <w:lastRenderedPageBreak/>
        <w:br/>
      </w:r>
    </w:p>
    <w:sectPr w:rsidR="00DE11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D30D" w14:textId="77777777" w:rsidR="00000000" w:rsidRDefault="003D512A">
      <w:pPr>
        <w:spacing w:after="0" w:line="240" w:lineRule="auto"/>
      </w:pPr>
      <w:r>
        <w:separator/>
      </w:r>
    </w:p>
  </w:endnote>
  <w:endnote w:type="continuationSeparator" w:id="0">
    <w:p w14:paraId="0A0AE2F2" w14:textId="77777777" w:rsidR="00000000" w:rsidRDefault="003D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49CF82" w14:paraId="6274C122" w14:textId="77777777" w:rsidTr="3C85D60C">
      <w:tc>
        <w:tcPr>
          <w:tcW w:w="3120" w:type="dxa"/>
        </w:tcPr>
        <w:p w14:paraId="5CAAECE5" w14:textId="7F78DC83" w:rsidR="4549CF82" w:rsidRDefault="4549CF82" w:rsidP="4549CF82">
          <w:pPr>
            <w:pStyle w:val="Header"/>
            <w:ind w:left="-115"/>
          </w:pPr>
        </w:p>
      </w:tc>
      <w:tc>
        <w:tcPr>
          <w:tcW w:w="3120" w:type="dxa"/>
        </w:tcPr>
        <w:p w14:paraId="706B79F6" w14:textId="039DE910" w:rsidR="4549CF82" w:rsidRDefault="4549CF82" w:rsidP="4549CF82">
          <w:pPr>
            <w:pStyle w:val="Header"/>
            <w:jc w:val="center"/>
          </w:pPr>
        </w:p>
      </w:tc>
      <w:tc>
        <w:tcPr>
          <w:tcW w:w="3120" w:type="dxa"/>
        </w:tcPr>
        <w:p w14:paraId="1284CE7D" w14:textId="6D91A045" w:rsidR="4549CF82" w:rsidRDefault="3C85D60C" w:rsidP="3C85D60C">
          <w:pPr>
            <w:pStyle w:val="Header"/>
            <w:ind w:right="-115"/>
            <w:jc w:val="right"/>
            <w:rPr>
              <w:i/>
              <w:iCs/>
            </w:rPr>
          </w:pPr>
          <w:r w:rsidRPr="3C85D60C">
            <w:rPr>
              <w:i/>
              <w:iCs/>
            </w:rPr>
            <w:t>LL 1.2022</w:t>
          </w:r>
        </w:p>
      </w:tc>
    </w:tr>
  </w:tbl>
  <w:p w14:paraId="096BE474" w14:textId="04E61F6C" w:rsidR="4549CF82" w:rsidRDefault="4549CF82" w:rsidP="4549C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AEDE" w14:textId="77777777" w:rsidR="00000000" w:rsidRDefault="003D512A">
      <w:pPr>
        <w:spacing w:after="0" w:line="240" w:lineRule="auto"/>
      </w:pPr>
      <w:r>
        <w:separator/>
      </w:r>
    </w:p>
  </w:footnote>
  <w:footnote w:type="continuationSeparator" w:id="0">
    <w:p w14:paraId="7AB6CB9B" w14:textId="77777777" w:rsidR="00000000" w:rsidRDefault="003D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49CF82" w14:paraId="488FF27E" w14:textId="77777777" w:rsidTr="4549CF82">
      <w:tc>
        <w:tcPr>
          <w:tcW w:w="3120" w:type="dxa"/>
        </w:tcPr>
        <w:p w14:paraId="4DA63B30" w14:textId="1E8FEC38" w:rsidR="4549CF82" w:rsidRDefault="4549CF82" w:rsidP="4549CF82">
          <w:pPr>
            <w:pStyle w:val="Header"/>
            <w:ind w:left="-115"/>
          </w:pPr>
        </w:p>
      </w:tc>
      <w:tc>
        <w:tcPr>
          <w:tcW w:w="3120" w:type="dxa"/>
        </w:tcPr>
        <w:p w14:paraId="7D6AFFBD" w14:textId="5134E222" w:rsidR="4549CF82" w:rsidRDefault="4549CF82" w:rsidP="4549CF82">
          <w:pPr>
            <w:pStyle w:val="Header"/>
            <w:jc w:val="center"/>
          </w:pPr>
        </w:p>
      </w:tc>
      <w:tc>
        <w:tcPr>
          <w:tcW w:w="3120" w:type="dxa"/>
        </w:tcPr>
        <w:p w14:paraId="504C6A42" w14:textId="45D2B06C" w:rsidR="4549CF82" w:rsidRDefault="4549CF82" w:rsidP="4549CF82">
          <w:pPr>
            <w:pStyle w:val="Header"/>
            <w:ind w:right="-115"/>
            <w:jc w:val="right"/>
          </w:pPr>
        </w:p>
      </w:tc>
    </w:tr>
  </w:tbl>
  <w:p w14:paraId="4F9A74D9" w14:textId="3F4DBE2E" w:rsidR="4549CF82" w:rsidRDefault="4549CF82" w:rsidP="4549C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83E"/>
    <w:multiLevelType w:val="hybridMultilevel"/>
    <w:tmpl w:val="3238FE1E"/>
    <w:lvl w:ilvl="0" w:tplc="92541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22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DF25A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0C24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92AC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CE92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9458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8873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BE1C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932C2F"/>
    <w:multiLevelType w:val="hybridMultilevel"/>
    <w:tmpl w:val="A6245772"/>
    <w:lvl w:ilvl="0" w:tplc="193A2DF8">
      <w:start w:val="1"/>
      <w:numFmt w:val="decimal"/>
      <w:lvlText w:val="%1."/>
      <w:lvlJc w:val="left"/>
      <w:pPr>
        <w:ind w:left="360" w:hanging="360"/>
      </w:pPr>
    </w:lvl>
    <w:lvl w:ilvl="1" w:tplc="0A48E8CC">
      <w:start w:val="1"/>
      <w:numFmt w:val="lowerLetter"/>
      <w:lvlText w:val="%2."/>
      <w:lvlJc w:val="left"/>
      <w:pPr>
        <w:ind w:left="1080" w:hanging="360"/>
      </w:pPr>
    </w:lvl>
    <w:lvl w:ilvl="2" w:tplc="905EF01C">
      <w:start w:val="1"/>
      <w:numFmt w:val="lowerRoman"/>
      <w:lvlText w:val="%3."/>
      <w:lvlJc w:val="right"/>
      <w:pPr>
        <w:ind w:left="1800" w:hanging="180"/>
      </w:pPr>
    </w:lvl>
    <w:lvl w:ilvl="3" w:tplc="E4F29EE4">
      <w:start w:val="1"/>
      <w:numFmt w:val="decimal"/>
      <w:lvlText w:val="%4."/>
      <w:lvlJc w:val="left"/>
      <w:pPr>
        <w:ind w:left="2520" w:hanging="360"/>
      </w:pPr>
    </w:lvl>
    <w:lvl w:ilvl="4" w:tplc="3A14958E">
      <w:start w:val="1"/>
      <w:numFmt w:val="lowerLetter"/>
      <w:lvlText w:val="%5."/>
      <w:lvlJc w:val="left"/>
      <w:pPr>
        <w:ind w:left="3240" w:hanging="360"/>
      </w:pPr>
    </w:lvl>
    <w:lvl w:ilvl="5" w:tplc="0AC8D436">
      <w:start w:val="1"/>
      <w:numFmt w:val="lowerRoman"/>
      <w:lvlText w:val="%6."/>
      <w:lvlJc w:val="right"/>
      <w:pPr>
        <w:ind w:left="3960" w:hanging="180"/>
      </w:pPr>
    </w:lvl>
    <w:lvl w:ilvl="6" w:tplc="BE2EA000">
      <w:start w:val="1"/>
      <w:numFmt w:val="decimal"/>
      <w:lvlText w:val="%7."/>
      <w:lvlJc w:val="left"/>
      <w:pPr>
        <w:ind w:left="4680" w:hanging="360"/>
      </w:pPr>
    </w:lvl>
    <w:lvl w:ilvl="7" w:tplc="B6A8E99E">
      <w:start w:val="1"/>
      <w:numFmt w:val="lowerLetter"/>
      <w:lvlText w:val="%8."/>
      <w:lvlJc w:val="left"/>
      <w:pPr>
        <w:ind w:left="5400" w:hanging="360"/>
      </w:pPr>
    </w:lvl>
    <w:lvl w:ilvl="8" w:tplc="D0527C1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E3C98"/>
    <w:multiLevelType w:val="hybridMultilevel"/>
    <w:tmpl w:val="ACBC330E"/>
    <w:lvl w:ilvl="0" w:tplc="2BD84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00C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B25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65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3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AD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C2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F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8F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142935"/>
    <w:rsid w:val="0038EFD2"/>
    <w:rsid w:val="003D512A"/>
    <w:rsid w:val="00DE11BC"/>
    <w:rsid w:val="02A76D43"/>
    <w:rsid w:val="0CFE4A7D"/>
    <w:rsid w:val="0D0EB32D"/>
    <w:rsid w:val="0EB3433B"/>
    <w:rsid w:val="15A0C671"/>
    <w:rsid w:val="16DFA676"/>
    <w:rsid w:val="1AEF09EA"/>
    <w:rsid w:val="1C331E25"/>
    <w:rsid w:val="237745DD"/>
    <w:rsid w:val="2795EB23"/>
    <w:rsid w:val="2AE6B442"/>
    <w:rsid w:val="2C695C46"/>
    <w:rsid w:val="2EABD94F"/>
    <w:rsid w:val="3525A301"/>
    <w:rsid w:val="352CABBD"/>
    <w:rsid w:val="36634924"/>
    <w:rsid w:val="38600AC0"/>
    <w:rsid w:val="3B87C8AE"/>
    <w:rsid w:val="3C85D60C"/>
    <w:rsid w:val="403F7DC3"/>
    <w:rsid w:val="42F6AF1A"/>
    <w:rsid w:val="4549CF82"/>
    <w:rsid w:val="4C9D9160"/>
    <w:rsid w:val="4D6DF24A"/>
    <w:rsid w:val="54CF79D9"/>
    <w:rsid w:val="54D9053E"/>
    <w:rsid w:val="57C7CC0F"/>
    <w:rsid w:val="5A17F13B"/>
    <w:rsid w:val="5C07C77D"/>
    <w:rsid w:val="6261C0E3"/>
    <w:rsid w:val="67818D8C"/>
    <w:rsid w:val="67C9BE8F"/>
    <w:rsid w:val="68142935"/>
    <w:rsid w:val="6A53AA6B"/>
    <w:rsid w:val="71C3F54A"/>
    <w:rsid w:val="72C0B1E7"/>
    <w:rsid w:val="75F1BA3C"/>
    <w:rsid w:val="760AC4C7"/>
    <w:rsid w:val="768A2005"/>
    <w:rsid w:val="79ACEC74"/>
    <w:rsid w:val="7F7FA691"/>
    <w:rsid w:val="7F9D8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7BEE"/>
  <w15:chartTrackingRefBased/>
  <w15:docId w15:val="{812C1433-CF10-488E-8C0D-8727B303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6F4753F4C84EB451F6C600B7CDC8" ma:contentTypeVersion="10" ma:contentTypeDescription="Create a new document." ma:contentTypeScope="" ma:versionID="957bbe5d72e68da3988d39f1ae3d8925">
  <xsd:schema xmlns:xsd="http://www.w3.org/2001/XMLSchema" xmlns:xs="http://www.w3.org/2001/XMLSchema" xmlns:p="http://schemas.microsoft.com/office/2006/metadata/properties" xmlns:ns2="094ba90c-1f83-4004-9782-b2c1ad6f6b1b" targetNamespace="http://schemas.microsoft.com/office/2006/metadata/properties" ma:root="true" ma:fieldsID="47adc8a8368fedf6562737d63a7bbaa2" ns2:_="">
    <xsd:import namespace="094ba90c-1f83-4004-9782-b2c1ad6f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a90c-1f83-4004-9782-b2c1ad6f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11525-428D-44C8-9133-A79EE696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a90c-1f83-4004-9782-b2c1ad6f6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0012B-2E18-4A35-831A-D54F4F1A6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2226F-64AB-44AB-8F44-4275F4027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Leslie</dc:creator>
  <cp:keywords/>
  <dc:description/>
  <cp:lastModifiedBy>Kiosk, ABAANEOAD076</cp:lastModifiedBy>
  <cp:revision>2</cp:revision>
  <dcterms:created xsi:type="dcterms:W3CDTF">2024-03-19T05:17:00Z</dcterms:created>
  <dcterms:modified xsi:type="dcterms:W3CDTF">2024-03-19T05:17:00Z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0x0101007AC36F4753F4C84EB451F6C600B7CDC8</vt:lpwstr>
  </property>
</Properties>
</file>