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5D88" w14:textId="6E5894CA" w:rsidR="000572D0" w:rsidRDefault="000572D0" w:rsidP="68245697">
      <w:pPr>
        <w:rPr>
          <w:rFonts w:ascii="Arial" w:hAnsi="Arial" w:cs="Arial"/>
          <w:b/>
          <w:bCs/>
        </w:rPr>
      </w:pPr>
      <w:r w:rsidRPr="68245697">
        <w:rPr>
          <w:rFonts w:ascii="Arial" w:hAnsi="Arial" w:cs="Arial"/>
          <w:b/>
          <w:bCs/>
        </w:rPr>
        <w:t>Part 1: PRE-Priming 3/8” Circuit with 5.0 HLS Module</w:t>
      </w:r>
    </w:p>
    <w:p w14:paraId="3F07DC9F" w14:textId="5F48114D" w:rsidR="000572D0" w:rsidRDefault="000572D0" w:rsidP="68245697">
      <w:pPr>
        <w:rPr>
          <w:rFonts w:ascii="Arial" w:hAnsi="Arial" w:cs="Arial"/>
          <w:b/>
          <w:bCs/>
        </w:rPr>
      </w:pPr>
    </w:p>
    <w:p w14:paraId="55D3D09A" w14:textId="4483EFAF" w:rsidR="000572D0" w:rsidRPr="000572D0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141D0F75">
        <w:rPr>
          <w:rFonts w:ascii="Arial" w:hAnsi="Arial" w:cs="Arial"/>
        </w:rPr>
        <w:t>Check circuit to ensure proper assembly and secure connections.</w:t>
      </w:r>
    </w:p>
    <w:p w14:paraId="39F68760" w14:textId="77777777" w:rsidR="000572D0" w:rsidRPr="008C7F6C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b/>
          <w:bCs/>
        </w:rPr>
      </w:pPr>
      <w:r w:rsidRPr="141D0F75">
        <w:rPr>
          <w:rFonts w:ascii="Arial" w:hAnsi="Arial" w:cs="Arial"/>
          <w:b/>
          <w:bCs/>
        </w:rPr>
        <w:t>Remove yellow de-airing cap!</w:t>
      </w:r>
    </w:p>
    <w:p w14:paraId="41B44923" w14:textId="77777777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eastAsiaTheme="minorEastAsia"/>
        </w:rPr>
      </w:pPr>
      <w:r w:rsidRPr="27A72061">
        <w:rPr>
          <w:rFonts w:ascii="Arial" w:eastAsia="Arial" w:hAnsi="Arial" w:cs="Arial"/>
        </w:rPr>
        <w:t xml:space="preserve">Turn on </w:t>
      </w:r>
      <w:proofErr w:type="spellStart"/>
      <w:r w:rsidRPr="27A72061">
        <w:rPr>
          <w:rFonts w:ascii="Arial" w:eastAsia="Arial" w:hAnsi="Arial" w:cs="Arial"/>
        </w:rPr>
        <w:t>Cardiohelp</w:t>
      </w:r>
      <w:proofErr w:type="spellEnd"/>
      <w:r w:rsidRPr="27A72061">
        <w:rPr>
          <w:rFonts w:ascii="Arial" w:eastAsia="Arial" w:hAnsi="Arial" w:cs="Arial"/>
        </w:rPr>
        <w:t xml:space="preserve"> console and activate “global override”. (While holding down the </w:t>
      </w:r>
      <w:r>
        <w:rPr>
          <w:noProof/>
        </w:rPr>
        <w:drawing>
          <wp:inline distT="0" distB="0" distL="0" distR="0" wp14:anchorId="19A25645" wp14:editId="03D44660">
            <wp:extent cx="200025" cy="219075"/>
            <wp:effectExtent l="0" t="0" r="0" b="0"/>
            <wp:docPr id="972982638" name="Picture 97298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72061">
        <w:rPr>
          <w:rFonts w:ascii="Arial" w:eastAsia="Arial" w:hAnsi="Arial" w:cs="Arial"/>
        </w:rPr>
        <w:t xml:space="preserve"> safety button, press global override button</w:t>
      </w:r>
      <w:r>
        <w:rPr>
          <w:noProof/>
        </w:rPr>
        <w:drawing>
          <wp:inline distT="0" distB="0" distL="0" distR="0" wp14:anchorId="019C71EC" wp14:editId="69CB222E">
            <wp:extent cx="313055" cy="194945"/>
            <wp:effectExtent l="0" t="0" r="0" b="0"/>
            <wp:docPr id="77385585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72061">
        <w:rPr>
          <w:rFonts w:ascii="Arial" w:eastAsia="Arial" w:hAnsi="Arial" w:cs="Arial"/>
        </w:rPr>
        <w:t xml:space="preserve"> .)</w:t>
      </w:r>
    </w:p>
    <w:p w14:paraId="4915D27B" w14:textId="630A3237" w:rsidR="000572D0" w:rsidRPr="001F3913" w:rsidRDefault="000572D0" w:rsidP="001F3913">
      <w:pPr>
        <w:pStyle w:val="ListParagraph"/>
        <w:numPr>
          <w:ilvl w:val="0"/>
          <w:numId w:val="1"/>
        </w:numPr>
        <w:tabs>
          <w:tab w:val="left" w:pos="720"/>
        </w:tabs>
        <w:spacing w:before="240" w:after="240" w:line="288" w:lineRule="auto"/>
        <w:rPr>
          <w:rFonts w:ascii="Arial" w:hAnsi="Arial" w:cs="Arial"/>
        </w:rPr>
      </w:pPr>
      <w:r w:rsidRPr="27A72061">
        <w:rPr>
          <w:rFonts w:ascii="Arial" w:hAnsi="Arial" w:cs="Arial"/>
        </w:rPr>
        <w:t>Open the Intervention screen</w:t>
      </w:r>
      <w:r>
        <w:rPr>
          <w:noProof/>
        </w:rPr>
        <w:drawing>
          <wp:inline distT="0" distB="0" distL="0" distR="0" wp14:anchorId="30EB2870" wp14:editId="487B1AF1">
            <wp:extent cx="372745" cy="19494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72061">
        <w:rPr>
          <w:rFonts w:ascii="Arial" w:hAnsi="Arial" w:cs="Arial"/>
        </w:rPr>
        <w:t xml:space="preserve">on </w:t>
      </w:r>
      <w:proofErr w:type="spellStart"/>
      <w:r w:rsidRPr="27A72061">
        <w:rPr>
          <w:rFonts w:ascii="Arial" w:hAnsi="Arial" w:cs="Arial"/>
        </w:rPr>
        <w:t>CardioHelp</w:t>
      </w:r>
      <w:proofErr w:type="spellEnd"/>
      <w:r w:rsidRPr="27A72061">
        <w:rPr>
          <w:rFonts w:ascii="Arial" w:hAnsi="Arial" w:cs="Arial"/>
        </w:rPr>
        <w:t xml:space="preserve"> console and </w:t>
      </w:r>
      <w:r w:rsidRPr="27A72061">
        <w:rPr>
          <w:rFonts w:ascii="Arial" w:hAnsi="Arial" w:cs="Arial"/>
          <w:b/>
          <w:bCs/>
        </w:rPr>
        <w:t xml:space="preserve">zero the 3 pressure transducers </w:t>
      </w:r>
      <w:r w:rsidRPr="27A72061">
        <w:rPr>
          <w:rFonts w:ascii="Arial" w:hAnsi="Arial" w:cs="Arial"/>
        </w:rPr>
        <w:t>(</w:t>
      </w:r>
      <w:proofErr w:type="spellStart"/>
      <w:r w:rsidRPr="27A72061">
        <w:rPr>
          <w:rFonts w:ascii="Arial" w:hAnsi="Arial" w:cs="Arial"/>
        </w:rPr>
        <w:t>Pven</w:t>
      </w:r>
      <w:proofErr w:type="spellEnd"/>
      <w:r w:rsidRPr="27A72061">
        <w:rPr>
          <w:rFonts w:ascii="Arial" w:hAnsi="Arial" w:cs="Arial"/>
        </w:rPr>
        <w:t>, Part, Pint) by pressing the oval icon, then pressing -0- icon, then confirming. The circuit should be dry to zero the pressure transducers!</w:t>
      </w:r>
    </w:p>
    <w:p w14:paraId="65388E06" w14:textId="77777777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21F52BE0">
        <w:rPr>
          <w:rFonts w:ascii="Arial" w:hAnsi="Arial" w:cs="Arial"/>
        </w:rPr>
        <w:t>Close the large white clamp on the blue (venous) line of the priming bag (two hand technique). Keep 2 red (arterial) clamps open.</w:t>
      </w:r>
    </w:p>
    <w:p w14:paraId="45AD781C" w14:textId="77777777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3DA0771A">
        <w:rPr>
          <w:rFonts w:ascii="Arial" w:hAnsi="Arial" w:cs="Arial"/>
        </w:rPr>
        <w:t xml:space="preserve">Fill the priming bag with </w:t>
      </w:r>
      <w:r w:rsidRPr="3DA0771A">
        <w:rPr>
          <w:rFonts w:ascii="Arial" w:hAnsi="Arial" w:cs="Arial"/>
          <w:b/>
          <w:bCs/>
        </w:rPr>
        <w:t xml:space="preserve">1.5-2L of </w:t>
      </w:r>
      <w:proofErr w:type="spellStart"/>
      <w:r w:rsidRPr="3DA0771A">
        <w:rPr>
          <w:rFonts w:ascii="Arial" w:hAnsi="Arial" w:cs="Arial"/>
          <w:b/>
          <w:bCs/>
        </w:rPr>
        <w:t>plasmalyte</w:t>
      </w:r>
      <w:proofErr w:type="spellEnd"/>
      <w:r w:rsidRPr="3DA0771A">
        <w:rPr>
          <w:rFonts w:ascii="Arial" w:hAnsi="Arial" w:cs="Arial"/>
        </w:rPr>
        <w:t xml:space="preserve"> via the spike of the quick priming line. Close the clamp on the quick priming line.</w:t>
      </w:r>
    </w:p>
    <w:p w14:paraId="2AE5B4A6" w14:textId="77777777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3DA0771A">
        <w:rPr>
          <w:rFonts w:ascii="Arial" w:hAnsi="Arial" w:cs="Arial"/>
        </w:rPr>
        <w:t xml:space="preserve">Make sure there is at least 2-3 feet in height between the upper protective frame of the </w:t>
      </w:r>
      <w:proofErr w:type="spellStart"/>
      <w:r w:rsidRPr="3DA0771A">
        <w:rPr>
          <w:rFonts w:ascii="Arial" w:hAnsi="Arial" w:cs="Arial"/>
        </w:rPr>
        <w:t>CardioHelp</w:t>
      </w:r>
      <w:proofErr w:type="spellEnd"/>
      <w:r w:rsidRPr="3DA0771A">
        <w:rPr>
          <w:rFonts w:ascii="Arial" w:hAnsi="Arial" w:cs="Arial"/>
        </w:rPr>
        <w:t xml:space="preserve"> and the lower edge of the priming bag.</w:t>
      </w:r>
    </w:p>
    <w:p w14:paraId="494FFC0D" w14:textId="157C4CBD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3DA0771A">
        <w:rPr>
          <w:rFonts w:ascii="Arial" w:hAnsi="Arial" w:cs="Arial"/>
        </w:rPr>
        <w:t xml:space="preserve">Confirm </w:t>
      </w:r>
      <w:r w:rsidRPr="3DA0771A">
        <w:rPr>
          <w:rFonts w:ascii="Arial" w:hAnsi="Arial" w:cs="Arial"/>
          <w:b/>
          <w:bCs/>
        </w:rPr>
        <w:t>bridge is closed</w:t>
      </w:r>
      <w:r w:rsidRPr="3DA0771A">
        <w:rPr>
          <w:rFonts w:ascii="Arial" w:hAnsi="Arial" w:cs="Arial"/>
        </w:rPr>
        <w:t xml:space="preserve"> – stopcocks OFF to the circuit.</w:t>
      </w:r>
    </w:p>
    <w:p w14:paraId="1C855DF6" w14:textId="77777777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3DA0771A">
        <w:rPr>
          <w:rFonts w:ascii="Arial" w:hAnsi="Arial" w:cs="Arial"/>
        </w:rPr>
        <w:t>Open the clamps on the blue line (venous) to allow for gravity prime.</w:t>
      </w:r>
    </w:p>
    <w:p w14:paraId="437254AC" w14:textId="331546DE" w:rsidR="000572D0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eastAsiaTheme="minorEastAsia"/>
        </w:rPr>
      </w:pPr>
      <w:r w:rsidRPr="3DA0771A">
        <w:rPr>
          <w:rFonts w:ascii="Arial" w:hAnsi="Arial" w:cs="Arial"/>
        </w:rPr>
        <w:t>When the flow stops, turn up your</w:t>
      </w:r>
      <w:r w:rsidRPr="3DA0771A">
        <w:rPr>
          <w:rFonts w:ascii="Arial" w:hAnsi="Arial" w:cs="Arial"/>
          <w:b/>
          <w:bCs/>
        </w:rPr>
        <w:t xml:space="preserve"> RPMs to 3000 for 2 FULL MINUTES. </w:t>
      </w:r>
      <w:r w:rsidRPr="3DA0771A">
        <w:rPr>
          <w:rFonts w:ascii="Arial" w:hAnsi="Arial" w:cs="Arial"/>
        </w:rPr>
        <w:t>Set time</w:t>
      </w:r>
      <w:r w:rsidR="0061198E">
        <w:rPr>
          <w:rFonts w:ascii="Arial" w:hAnsi="Arial" w:cs="Arial"/>
        </w:rPr>
        <w:t>r</w:t>
      </w:r>
      <w:r w:rsidRPr="3DA0771A">
        <w:rPr>
          <w:rFonts w:ascii="Arial" w:hAnsi="Arial" w:cs="Arial"/>
        </w:rPr>
        <w:t xml:space="preserve"> in </w:t>
      </w:r>
      <w:proofErr w:type="spellStart"/>
      <w:r w:rsidRPr="3DA0771A">
        <w:rPr>
          <w:rFonts w:ascii="Arial" w:hAnsi="Arial" w:cs="Arial"/>
        </w:rPr>
        <w:t>CardioHelp</w:t>
      </w:r>
      <w:proofErr w:type="spellEnd"/>
      <w:r w:rsidRPr="3DA0771A">
        <w:rPr>
          <w:rFonts w:ascii="Arial" w:hAnsi="Arial" w:cs="Arial"/>
        </w:rPr>
        <w:t>.</w:t>
      </w:r>
    </w:p>
    <w:p w14:paraId="14272E11" w14:textId="7DD8DD6D" w:rsidR="000572D0" w:rsidRPr="00CF43F4" w:rsidRDefault="000572D0" w:rsidP="000572D0">
      <w:pPr>
        <w:pStyle w:val="ListParagraph"/>
        <w:numPr>
          <w:ilvl w:val="0"/>
          <w:numId w:val="1"/>
        </w:numPr>
        <w:tabs>
          <w:tab w:val="left" w:pos="720"/>
        </w:tabs>
        <w:spacing w:before="240" w:after="240" w:line="288" w:lineRule="auto"/>
        <w:rPr>
          <w:rFonts w:ascii="Arial" w:hAnsi="Arial" w:cs="Arial"/>
        </w:rPr>
      </w:pPr>
      <w:r w:rsidRPr="21F52BE0">
        <w:rPr>
          <w:rFonts w:ascii="Arial" w:hAnsi="Arial" w:cs="Arial"/>
        </w:rPr>
        <w:t>After 2 minutes, turn RPMs to zero for 5 seconds, then up to</w:t>
      </w:r>
      <w:r w:rsidRPr="21F52BE0">
        <w:rPr>
          <w:rFonts w:ascii="Arial" w:hAnsi="Arial" w:cs="Arial"/>
          <w:b/>
          <w:bCs/>
        </w:rPr>
        <w:t xml:space="preserve"> 4000 for 1 FULL MINUTE</w:t>
      </w:r>
      <w:r w:rsidRPr="21F52BE0">
        <w:rPr>
          <w:rFonts w:ascii="Arial" w:hAnsi="Arial" w:cs="Arial"/>
        </w:rPr>
        <w:t xml:space="preserve">. Set timer in </w:t>
      </w:r>
      <w:proofErr w:type="spellStart"/>
      <w:r w:rsidRPr="21F52BE0">
        <w:rPr>
          <w:rFonts w:ascii="Arial" w:hAnsi="Arial" w:cs="Arial"/>
        </w:rPr>
        <w:t>CardioHelp</w:t>
      </w:r>
      <w:proofErr w:type="spellEnd"/>
      <w:r w:rsidRPr="21F52BE0">
        <w:rPr>
          <w:rFonts w:ascii="Arial" w:hAnsi="Arial" w:cs="Arial"/>
        </w:rPr>
        <w:t>. If “air” sound can be heard, repeat steps 1</w:t>
      </w:r>
      <w:r w:rsidR="00E34619">
        <w:rPr>
          <w:rFonts w:ascii="Arial" w:hAnsi="Arial" w:cs="Arial"/>
        </w:rPr>
        <w:t>0</w:t>
      </w:r>
      <w:r w:rsidRPr="21F52BE0">
        <w:rPr>
          <w:rFonts w:ascii="Arial" w:hAnsi="Arial" w:cs="Arial"/>
        </w:rPr>
        <w:t>-1</w:t>
      </w:r>
      <w:r w:rsidR="00E34619">
        <w:rPr>
          <w:rFonts w:ascii="Arial" w:hAnsi="Arial" w:cs="Arial"/>
        </w:rPr>
        <w:t>1</w:t>
      </w:r>
      <w:r w:rsidRPr="21F52BE0">
        <w:rPr>
          <w:rFonts w:ascii="Arial" w:hAnsi="Arial" w:cs="Arial"/>
        </w:rPr>
        <w:t>.</w:t>
      </w:r>
    </w:p>
    <w:p w14:paraId="3E1F0503" w14:textId="77777777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b/>
          <w:bCs/>
        </w:rPr>
      </w:pPr>
      <w:r w:rsidRPr="3DA0771A">
        <w:rPr>
          <w:rFonts w:ascii="Arial" w:hAnsi="Arial" w:cs="Arial"/>
        </w:rPr>
        <w:t xml:space="preserve">Decrease </w:t>
      </w:r>
      <w:r w:rsidRPr="3DA0771A">
        <w:rPr>
          <w:rFonts w:ascii="Arial" w:hAnsi="Arial" w:cs="Arial"/>
          <w:b/>
          <w:bCs/>
        </w:rPr>
        <w:t>RPMs to zero.</w:t>
      </w:r>
    </w:p>
    <w:p w14:paraId="47101ED4" w14:textId="5E6950E9" w:rsidR="000572D0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363349B0">
        <w:rPr>
          <w:rFonts w:ascii="Arial" w:hAnsi="Arial" w:cs="Arial"/>
        </w:rPr>
        <w:t xml:space="preserve">Take the table tray off the top of the </w:t>
      </w:r>
      <w:proofErr w:type="spellStart"/>
      <w:r w:rsidRPr="363349B0">
        <w:rPr>
          <w:rFonts w:ascii="Arial" w:hAnsi="Arial" w:cs="Arial"/>
        </w:rPr>
        <w:t>CardioHelp</w:t>
      </w:r>
      <w:proofErr w:type="spellEnd"/>
      <w:r w:rsidRPr="363349B0">
        <w:rPr>
          <w:rFonts w:ascii="Arial" w:hAnsi="Arial" w:cs="Arial"/>
        </w:rPr>
        <w:t xml:space="preserve"> console. </w:t>
      </w:r>
      <w:r w:rsidRPr="363349B0">
        <w:rPr>
          <w:rFonts w:ascii="Arial" w:eastAsia="Arial" w:hAnsi="Arial" w:cs="Arial"/>
          <w:b/>
          <w:bCs/>
        </w:rPr>
        <w:t>De-air 3 pigtails</w:t>
      </w:r>
      <w:r w:rsidRPr="363349B0">
        <w:rPr>
          <w:rFonts w:ascii="Arial" w:eastAsia="Arial" w:hAnsi="Arial" w:cs="Arial"/>
        </w:rPr>
        <w:t>: 1. front of oxygenator 2. posterior/superior oxygenator and 3. post-oxy arterial outlet.</w:t>
      </w:r>
    </w:p>
    <w:p w14:paraId="507B8395" w14:textId="0D4B93D5" w:rsidR="000572D0" w:rsidRDefault="000572D0" w:rsidP="3679EE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8245697">
        <w:rPr>
          <w:rFonts w:ascii="Arial" w:eastAsia="Arial" w:hAnsi="Arial" w:cs="Arial"/>
        </w:rPr>
        <w:t xml:space="preserve">Prime bridge and venous </w:t>
      </w:r>
      <w:proofErr w:type="spellStart"/>
      <w:r w:rsidRPr="68245697">
        <w:rPr>
          <w:rFonts w:ascii="Arial" w:eastAsia="Arial" w:hAnsi="Arial" w:cs="Arial"/>
        </w:rPr>
        <w:t>luer</w:t>
      </w:r>
      <w:proofErr w:type="spellEnd"/>
      <w:r w:rsidRPr="68245697">
        <w:rPr>
          <w:rFonts w:ascii="Arial" w:eastAsia="Arial" w:hAnsi="Arial" w:cs="Arial"/>
        </w:rPr>
        <w:t xml:space="preserve"> pigtail together: Attach empty 10ml syringe to pigtail on venous </w:t>
      </w:r>
      <w:proofErr w:type="spellStart"/>
      <w:r w:rsidRPr="68245697">
        <w:rPr>
          <w:rFonts w:ascii="Arial" w:eastAsia="Arial" w:hAnsi="Arial" w:cs="Arial"/>
        </w:rPr>
        <w:t>luer</w:t>
      </w:r>
      <w:proofErr w:type="spellEnd"/>
      <w:r w:rsidRPr="68245697">
        <w:rPr>
          <w:rFonts w:ascii="Arial" w:eastAsia="Arial" w:hAnsi="Arial" w:cs="Arial"/>
        </w:rPr>
        <w:t>. Open the bridge on arterial side and open to syringe on venous side. Remove air with syringe. Turn stopcock off to bridge and de-air venous side. Turn stopcock off to pigtail to open bridge. Small bubbles remaining from bridge are ok.</w:t>
      </w:r>
    </w:p>
    <w:p w14:paraId="24C9D2D2" w14:textId="23F0C9AC" w:rsidR="00DE2199" w:rsidRDefault="000572D0" w:rsidP="00DE2199">
      <w:pPr>
        <w:pStyle w:val="ListParagraph"/>
        <w:numPr>
          <w:ilvl w:val="0"/>
          <w:numId w:val="1"/>
        </w:numPr>
      </w:pPr>
      <w:r w:rsidRPr="3DA0771A">
        <w:rPr>
          <w:rFonts w:ascii="Arial" w:eastAsia="Arial" w:hAnsi="Arial" w:cs="Arial"/>
        </w:rPr>
        <w:t>Turn</w:t>
      </w:r>
      <w:r w:rsidRPr="3DA0771A">
        <w:rPr>
          <w:rFonts w:ascii="Arial" w:eastAsia="Arial" w:hAnsi="Arial" w:cs="Arial"/>
          <w:b/>
          <w:bCs/>
        </w:rPr>
        <w:t xml:space="preserve"> flow back to 1000 RPMs</w:t>
      </w:r>
      <w:r w:rsidRPr="3DA0771A">
        <w:rPr>
          <w:rFonts w:ascii="Arial" w:eastAsia="Arial" w:hAnsi="Arial" w:cs="Arial"/>
        </w:rPr>
        <w:t xml:space="preserve"> to move any remaining air through the oxygenator.</w:t>
      </w:r>
    </w:p>
    <w:p w14:paraId="4B9D83AE" w14:textId="677591EA" w:rsidR="000572D0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27A72061">
        <w:rPr>
          <w:rFonts w:ascii="Arial" w:hAnsi="Arial" w:cs="Arial"/>
        </w:rPr>
        <w:t>When no further air can be heard or seen, reset the bubble alarms by opening the intervention screen</w:t>
      </w:r>
      <w:r>
        <w:rPr>
          <w:noProof/>
        </w:rPr>
        <w:drawing>
          <wp:inline distT="0" distB="0" distL="0" distR="0" wp14:anchorId="35C5699E" wp14:editId="7171929C">
            <wp:extent cx="372745" cy="194945"/>
            <wp:effectExtent l="0" t="0" r="0" b="0"/>
            <wp:docPr id="2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72061">
        <w:rPr>
          <w:rFonts w:ascii="Arial" w:hAnsi="Arial" w:cs="Arial"/>
        </w:rPr>
        <w:t xml:space="preserve">, pressing the oval venous bubble </w:t>
      </w:r>
      <w:r>
        <w:rPr>
          <w:noProof/>
        </w:rPr>
        <w:drawing>
          <wp:inline distT="0" distB="0" distL="0" distR="0" wp14:anchorId="2D125E10" wp14:editId="34AF5B2A">
            <wp:extent cx="263878" cy="186267"/>
            <wp:effectExtent l="0" t="0" r="3175" b="4445"/>
            <wp:docPr id="29" name="Picture 29" descr="A picture containing mirror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8" cy="18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72061">
        <w:rPr>
          <w:rFonts w:ascii="Arial" w:hAnsi="Arial" w:cs="Arial"/>
        </w:rPr>
        <w:t xml:space="preserve"> and arterial bubble </w:t>
      </w:r>
      <w:r>
        <w:rPr>
          <w:noProof/>
        </w:rPr>
        <w:drawing>
          <wp:inline distT="0" distB="0" distL="0" distR="0" wp14:anchorId="46491B72" wp14:editId="7DAEBF4C">
            <wp:extent cx="243436" cy="186055"/>
            <wp:effectExtent l="0" t="0" r="0" b="4445"/>
            <wp:docPr id="30" name="Picture 30" descr="A picture containing object, mirror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6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72061">
        <w:rPr>
          <w:rFonts w:ascii="Arial" w:hAnsi="Arial" w:cs="Arial"/>
        </w:rPr>
        <w:t>icons, pressing reset, and then confirming.</w:t>
      </w:r>
    </w:p>
    <w:p w14:paraId="246BB452" w14:textId="644306AC" w:rsidR="00DE2199" w:rsidRPr="00CF43F4" w:rsidRDefault="00DE2199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Close bridge – stopcocks OFF to the circuit.</w:t>
      </w:r>
    </w:p>
    <w:p w14:paraId="74D1986D" w14:textId="77777777" w:rsidR="000572D0" w:rsidRPr="00CF43F4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3DA0771A">
        <w:rPr>
          <w:rFonts w:ascii="Arial" w:hAnsi="Arial" w:cs="Arial"/>
        </w:rPr>
        <w:t>Turn pump</w:t>
      </w:r>
      <w:r w:rsidRPr="3DA0771A">
        <w:rPr>
          <w:rFonts w:ascii="Arial" w:hAnsi="Arial" w:cs="Arial"/>
          <w:b/>
          <w:bCs/>
        </w:rPr>
        <w:t xml:space="preserve"> flow back to zero</w:t>
      </w:r>
      <w:r w:rsidRPr="3DA0771A">
        <w:rPr>
          <w:rFonts w:ascii="Arial" w:hAnsi="Arial" w:cs="Arial"/>
        </w:rPr>
        <w:t xml:space="preserve"> and visually inspect the circuit to make sure the system has been completely de-aired. The most common place to see air would be the top of the oxygenator.</w:t>
      </w:r>
    </w:p>
    <w:p w14:paraId="27D19538" w14:textId="77777777" w:rsidR="000572D0" w:rsidRPr="00CF43F4" w:rsidRDefault="000572D0" w:rsidP="000572D0">
      <w:pPr>
        <w:pStyle w:val="ListParagraph"/>
        <w:numPr>
          <w:ilvl w:val="0"/>
          <w:numId w:val="1"/>
        </w:numPr>
        <w:tabs>
          <w:tab w:val="left" w:pos="720"/>
        </w:tabs>
        <w:spacing w:before="240" w:after="240" w:line="288" w:lineRule="auto"/>
        <w:rPr>
          <w:rFonts w:ascii="Arial" w:hAnsi="Arial" w:cs="Arial"/>
        </w:rPr>
      </w:pPr>
      <w:r w:rsidRPr="3DA0771A">
        <w:rPr>
          <w:rFonts w:ascii="Arial" w:hAnsi="Arial" w:cs="Arial"/>
        </w:rPr>
        <w:lastRenderedPageBreak/>
        <w:t xml:space="preserve">Isolate the flow sensor by clamping the red line (arterial) before and after the flow/bubble sensor with (2) metal 3/8” clamps. </w:t>
      </w:r>
      <w:r w:rsidRPr="3DA0771A">
        <w:rPr>
          <w:rFonts w:ascii="Arial" w:hAnsi="Arial" w:cs="Arial"/>
          <w:b/>
          <w:bCs/>
        </w:rPr>
        <w:t>Be careful not to clamp the bubble sensor cables.</w:t>
      </w:r>
    </w:p>
    <w:p w14:paraId="2E56567E" w14:textId="7A63F103" w:rsidR="000572D0" w:rsidRPr="00DE2199" w:rsidRDefault="000572D0" w:rsidP="000572D0">
      <w:pPr>
        <w:pStyle w:val="ListParagraph"/>
        <w:numPr>
          <w:ilvl w:val="0"/>
          <w:numId w:val="1"/>
        </w:numPr>
        <w:spacing w:line="288" w:lineRule="auto"/>
        <w:rPr>
          <w:rFonts w:eastAsiaTheme="minorEastAsia"/>
        </w:rPr>
      </w:pPr>
      <w:r w:rsidRPr="27A72061">
        <w:rPr>
          <w:rFonts w:ascii="Arial" w:eastAsia="Arial" w:hAnsi="Arial" w:cs="Arial"/>
        </w:rPr>
        <w:t xml:space="preserve">Press  </w:t>
      </w:r>
      <w:r>
        <w:rPr>
          <w:noProof/>
        </w:rPr>
        <w:drawing>
          <wp:inline distT="0" distB="0" distL="0" distR="0" wp14:anchorId="33EDD37A" wp14:editId="45D6B561">
            <wp:extent cx="338455" cy="228600"/>
            <wp:effectExtent l="0" t="0" r="0" b="0"/>
            <wp:docPr id="2042468007" name="Picture 6" descr="A picture containing object, mirro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72061">
        <w:rPr>
          <w:rFonts w:ascii="Arial" w:eastAsia="Arial" w:hAnsi="Arial" w:cs="Arial"/>
        </w:rPr>
        <w:t xml:space="preserve">and zero the arterial flow sensor, </w:t>
      </w:r>
      <w:r w:rsidRPr="27A72061">
        <w:rPr>
          <w:rFonts w:ascii="Arial" w:eastAsia="Arial" w:hAnsi="Arial" w:cs="Arial"/>
          <w:b/>
          <w:bCs/>
        </w:rPr>
        <w:t>then remove the 2 arterial clamps</w:t>
      </w:r>
      <w:r w:rsidRPr="27A72061">
        <w:rPr>
          <w:rFonts w:ascii="Arial" w:eastAsia="Arial" w:hAnsi="Arial" w:cs="Arial"/>
        </w:rPr>
        <w:t>.</w:t>
      </w:r>
      <w:r w:rsidRPr="27A72061">
        <w:rPr>
          <w:rFonts w:ascii="Arial" w:hAnsi="Arial" w:cs="Arial"/>
        </w:rPr>
        <w:t xml:space="preserve"> </w:t>
      </w:r>
    </w:p>
    <w:p w14:paraId="426DB2D5" w14:textId="379791C7" w:rsidR="001F3DB7" w:rsidRPr="006F6000" w:rsidRDefault="00DE2199" w:rsidP="000572D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E2199">
        <w:rPr>
          <w:rFonts w:ascii="Arial" w:eastAsia="Times New Roman" w:hAnsi="Arial" w:cs="Arial"/>
          <w:color w:val="000000"/>
          <w:shd w:val="clear" w:color="auto" w:fill="FFFFFF"/>
        </w:rPr>
        <w:t xml:space="preserve">Replace the yellow cap on the de-airing port </w:t>
      </w:r>
      <w:r w:rsidRPr="00DE219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loosely</w:t>
      </w:r>
      <w:r w:rsidRPr="00DE2199">
        <w:rPr>
          <w:rFonts w:ascii="Arial" w:eastAsia="Times New Roman" w:hAnsi="Arial" w:cs="Arial"/>
          <w:color w:val="000000"/>
          <w:shd w:val="clear" w:color="auto" w:fill="FFFFFF"/>
        </w:rPr>
        <w:t xml:space="preserve"> to allow air to escape. </w:t>
      </w:r>
    </w:p>
    <w:p w14:paraId="4CC04799" w14:textId="7F341027" w:rsidR="006F6000" w:rsidRPr="000B2F8C" w:rsidRDefault="006F6000" w:rsidP="000572D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Turn off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Cardiohelp</w:t>
      </w:r>
      <w:proofErr w:type="spellEnd"/>
      <w:r w:rsidR="00BF0CF9">
        <w:rPr>
          <w:rFonts w:ascii="Arial" w:eastAsia="Times New Roman" w:hAnsi="Arial" w:cs="Arial"/>
          <w:color w:val="000000"/>
          <w:shd w:val="clear" w:color="auto" w:fill="FFFFFF"/>
        </w:rPr>
        <w:t xml:space="preserve"> and cover with plastic sheet.</w:t>
      </w:r>
    </w:p>
    <w:sectPr w:rsidR="006F6000" w:rsidRPr="000B2F8C" w:rsidSect="00F7375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A63" w14:textId="77777777" w:rsidR="009F4556" w:rsidRDefault="009F4556">
      <w:r>
        <w:separator/>
      </w:r>
    </w:p>
  </w:endnote>
  <w:endnote w:type="continuationSeparator" w:id="0">
    <w:p w14:paraId="4C1CAF94" w14:textId="77777777" w:rsidR="009F4556" w:rsidRDefault="009F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9EEC1" w14:paraId="74169EF2" w14:textId="77777777" w:rsidTr="005C6D19">
      <w:tc>
        <w:tcPr>
          <w:tcW w:w="3120" w:type="dxa"/>
        </w:tcPr>
        <w:p w14:paraId="63112750" w14:textId="2BFCBC9E" w:rsidR="3679EEC1" w:rsidRDefault="3679EEC1" w:rsidP="66BAF7DB">
          <w:r>
            <w:fldChar w:fldCharType="begin"/>
          </w:r>
          <w:r>
            <w:instrText>PAGE</w:instrText>
          </w:r>
          <w:r>
            <w:fldChar w:fldCharType="separate"/>
          </w:r>
          <w:r w:rsidR="005C6D19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1AB7A6E6" w14:textId="1C95D21A" w:rsidR="3679EEC1" w:rsidRDefault="3679EEC1" w:rsidP="005C6D19">
          <w:pPr>
            <w:pStyle w:val="Header"/>
            <w:jc w:val="center"/>
          </w:pPr>
        </w:p>
      </w:tc>
      <w:tc>
        <w:tcPr>
          <w:tcW w:w="3120" w:type="dxa"/>
        </w:tcPr>
        <w:p w14:paraId="04CDA9F7" w14:textId="67DCE89D" w:rsidR="3679EEC1" w:rsidRPr="005C6D19" w:rsidRDefault="68245697" w:rsidP="005C6D19">
          <w:pPr>
            <w:pStyle w:val="Header"/>
            <w:ind w:right="-115"/>
            <w:jc w:val="right"/>
            <w:rPr>
              <w:i/>
              <w:iCs/>
            </w:rPr>
          </w:pPr>
          <w:r w:rsidRPr="005C6D19">
            <w:rPr>
              <w:i/>
              <w:iCs/>
            </w:rPr>
            <w:t>March, 2022</w:t>
          </w:r>
        </w:p>
      </w:tc>
    </w:tr>
  </w:tbl>
  <w:p w14:paraId="7C1FC914" w14:textId="088173AC" w:rsidR="3679EEC1" w:rsidRDefault="3679EEC1" w:rsidP="005C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B786" w14:textId="77777777" w:rsidR="009F4556" w:rsidRDefault="009F4556">
      <w:r>
        <w:separator/>
      </w:r>
    </w:p>
  </w:footnote>
  <w:footnote w:type="continuationSeparator" w:id="0">
    <w:p w14:paraId="2136761E" w14:textId="77777777" w:rsidR="009F4556" w:rsidRDefault="009F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9EEC1" w14:paraId="550D8726" w14:textId="77777777" w:rsidTr="005C6D19">
      <w:tc>
        <w:tcPr>
          <w:tcW w:w="3120" w:type="dxa"/>
        </w:tcPr>
        <w:p w14:paraId="1F9F6C6F" w14:textId="1A20F3A2" w:rsidR="3679EEC1" w:rsidRDefault="3679EEC1" w:rsidP="005C6D19">
          <w:pPr>
            <w:pStyle w:val="Header"/>
            <w:ind w:left="-115"/>
          </w:pPr>
        </w:p>
      </w:tc>
      <w:tc>
        <w:tcPr>
          <w:tcW w:w="3120" w:type="dxa"/>
        </w:tcPr>
        <w:p w14:paraId="13E51860" w14:textId="5EB4DED6" w:rsidR="3679EEC1" w:rsidRDefault="3679EEC1" w:rsidP="005C6D19">
          <w:pPr>
            <w:pStyle w:val="Header"/>
            <w:jc w:val="center"/>
          </w:pPr>
        </w:p>
      </w:tc>
      <w:tc>
        <w:tcPr>
          <w:tcW w:w="3120" w:type="dxa"/>
        </w:tcPr>
        <w:p w14:paraId="4E6FD552" w14:textId="60CF8F2F" w:rsidR="3679EEC1" w:rsidRDefault="3679EEC1" w:rsidP="005C6D19">
          <w:pPr>
            <w:pStyle w:val="Header"/>
            <w:ind w:right="-115"/>
            <w:jc w:val="right"/>
          </w:pPr>
        </w:p>
      </w:tc>
    </w:tr>
  </w:tbl>
  <w:p w14:paraId="32EB4098" w14:textId="33FEEA3E" w:rsidR="3679EEC1" w:rsidRDefault="3679EEC1" w:rsidP="005C6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636"/>
    <w:multiLevelType w:val="hybridMultilevel"/>
    <w:tmpl w:val="8ED89E50"/>
    <w:lvl w:ilvl="0" w:tplc="12269040">
      <w:start w:val="1"/>
      <w:numFmt w:val="decimal"/>
      <w:lvlText w:val="%1."/>
      <w:lvlJc w:val="left"/>
      <w:pPr>
        <w:ind w:left="432" w:hanging="432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60"/>
    <w:rsid w:val="00024EAA"/>
    <w:rsid w:val="000572D0"/>
    <w:rsid w:val="00087560"/>
    <w:rsid w:val="000B2F8C"/>
    <w:rsid w:val="000E68A2"/>
    <w:rsid w:val="001F3913"/>
    <w:rsid w:val="001F3DB7"/>
    <w:rsid w:val="005C6D19"/>
    <w:rsid w:val="0061198E"/>
    <w:rsid w:val="006F6000"/>
    <w:rsid w:val="008E6FAF"/>
    <w:rsid w:val="009F4556"/>
    <w:rsid w:val="00BF0CF9"/>
    <w:rsid w:val="00D6364E"/>
    <w:rsid w:val="00DE2199"/>
    <w:rsid w:val="00E34619"/>
    <w:rsid w:val="00E85B4A"/>
    <w:rsid w:val="00F254E4"/>
    <w:rsid w:val="00F73758"/>
    <w:rsid w:val="0DA3D52B"/>
    <w:rsid w:val="0FEFA080"/>
    <w:rsid w:val="15C33144"/>
    <w:rsid w:val="30747979"/>
    <w:rsid w:val="3679EEC1"/>
    <w:rsid w:val="52F127C7"/>
    <w:rsid w:val="58DE601A"/>
    <w:rsid w:val="66BAF7DB"/>
    <w:rsid w:val="68245697"/>
    <w:rsid w:val="6D594AA2"/>
    <w:rsid w:val="71706423"/>
    <w:rsid w:val="7E0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3E6A"/>
  <w15:chartTrackingRefBased/>
  <w15:docId w15:val="{48840D8D-AF9C-E042-A934-D2191538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D0"/>
    <w:pPr>
      <w:ind w:left="720"/>
      <w:contextualSpacing/>
    </w:pPr>
  </w:style>
  <w:style w:type="character" w:customStyle="1" w:styleId="normaltextrun">
    <w:name w:val="normaltextrun"/>
    <w:basedOn w:val="DefaultParagraphFont"/>
    <w:rsid w:val="00DE2199"/>
  </w:style>
  <w:style w:type="character" w:customStyle="1" w:styleId="eop">
    <w:name w:val="eop"/>
    <w:basedOn w:val="DefaultParagraphFont"/>
    <w:rsid w:val="00DE2199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C7EF5-43AD-4F23-A38B-E1134F18B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8965F-FF8E-435F-B64B-1D9E95C0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3702D-2FC2-41DA-BBAB-88CA9E7B6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Brendan</dc:creator>
  <cp:keywords/>
  <dc:description/>
  <cp:lastModifiedBy>Kiosk, ABAANEOAD076</cp:lastModifiedBy>
  <cp:revision>2</cp:revision>
  <dcterms:created xsi:type="dcterms:W3CDTF">2024-03-19T04:23:00Z</dcterms:created>
  <dcterms:modified xsi:type="dcterms:W3CDTF">2024-03-19T04:23:00Z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